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34C" w:rsidRPr="00504CA4" w:rsidRDefault="00E2134C" w:rsidP="006D595A">
      <w:pPr>
        <w:pStyle w:val="CorpoA"/>
        <w:tabs>
          <w:tab w:val="clear" w:pos="9213"/>
          <w:tab w:val="left" w:pos="9132"/>
        </w:tabs>
        <w:spacing w:before="120" w:after="120"/>
        <w:jc w:val="center"/>
        <w:rPr>
          <w:rFonts w:ascii="Arial" w:hAnsi="Arial" w:cs="Arial"/>
          <w:b/>
          <w:color w:val="auto"/>
          <w:szCs w:val="24"/>
        </w:rPr>
      </w:pPr>
      <w:r w:rsidRPr="00504CA4">
        <w:rPr>
          <w:rFonts w:ascii="Arial" w:hAnsi="Arial" w:cs="Arial"/>
          <w:b/>
          <w:color w:val="auto"/>
          <w:szCs w:val="24"/>
        </w:rPr>
        <w:t>ARTE-EDUCAÇÃO</w:t>
      </w:r>
      <w:r w:rsidR="00C5316D" w:rsidRPr="00504CA4">
        <w:rPr>
          <w:rFonts w:ascii="Arial" w:hAnsi="Arial" w:cs="Arial"/>
          <w:b/>
          <w:color w:val="auto"/>
          <w:szCs w:val="24"/>
        </w:rPr>
        <w:t xml:space="preserve">: </w:t>
      </w:r>
      <w:r w:rsidRPr="00504CA4">
        <w:rPr>
          <w:rFonts w:ascii="Arial" w:hAnsi="Arial" w:cs="Arial"/>
          <w:b/>
          <w:color w:val="auto"/>
          <w:szCs w:val="24"/>
        </w:rPr>
        <w:t>A ARTE COMO METODOLOGIA EDUCATIVA</w:t>
      </w:r>
      <w:r w:rsidR="00877F6B" w:rsidRPr="00504CA4">
        <w:rPr>
          <w:rStyle w:val="Refdenotaderodap"/>
          <w:rFonts w:ascii="Arial" w:hAnsi="Arial" w:cs="Arial"/>
          <w:b/>
          <w:color w:val="auto"/>
          <w:szCs w:val="24"/>
        </w:rPr>
        <w:footnoteReference w:id="2"/>
      </w:r>
    </w:p>
    <w:p w:rsidR="00C945E8" w:rsidRDefault="00C945E8" w:rsidP="006C008A">
      <w:pPr>
        <w:pStyle w:val="CorpoA"/>
        <w:tabs>
          <w:tab w:val="clear" w:pos="9213"/>
          <w:tab w:val="left" w:pos="9132"/>
        </w:tabs>
        <w:spacing w:before="120" w:after="120"/>
        <w:jc w:val="right"/>
        <w:rPr>
          <w:rFonts w:ascii="Arial" w:hAnsi="Arial" w:cs="Arial"/>
          <w:color w:val="auto"/>
          <w:sz w:val="20"/>
        </w:rPr>
      </w:pPr>
    </w:p>
    <w:p w:rsidR="00363CF5" w:rsidRDefault="006C008A" w:rsidP="006C008A">
      <w:pPr>
        <w:pStyle w:val="CorpoA"/>
        <w:tabs>
          <w:tab w:val="clear" w:pos="9213"/>
          <w:tab w:val="left" w:pos="9132"/>
        </w:tabs>
        <w:spacing w:before="120" w:after="120"/>
        <w:jc w:val="right"/>
        <w:rPr>
          <w:rFonts w:ascii="Arial" w:hAnsi="Arial" w:cs="Arial"/>
          <w:color w:val="auto"/>
          <w:sz w:val="20"/>
        </w:rPr>
      </w:pPr>
      <w:r w:rsidRPr="006C008A">
        <w:rPr>
          <w:rFonts w:ascii="Arial" w:hAnsi="Arial" w:cs="Arial"/>
          <w:color w:val="auto"/>
          <w:sz w:val="20"/>
        </w:rPr>
        <w:t>Iara de Carvalho Villaça</w:t>
      </w:r>
      <w:r>
        <w:rPr>
          <w:rStyle w:val="Refdenotaderodap"/>
          <w:rFonts w:ascii="Arial" w:hAnsi="Arial" w:cs="Arial"/>
          <w:color w:val="auto"/>
          <w:sz w:val="20"/>
        </w:rPr>
        <w:footnoteReference w:id="3"/>
      </w:r>
    </w:p>
    <w:p w:rsidR="00C945E8" w:rsidRPr="006C008A" w:rsidRDefault="00C945E8" w:rsidP="006C008A">
      <w:pPr>
        <w:pStyle w:val="CorpoA"/>
        <w:tabs>
          <w:tab w:val="clear" w:pos="9213"/>
          <w:tab w:val="left" w:pos="9132"/>
        </w:tabs>
        <w:spacing w:before="120" w:after="120"/>
        <w:jc w:val="right"/>
        <w:rPr>
          <w:rFonts w:ascii="Arial" w:hAnsi="Arial" w:cs="Arial"/>
          <w:color w:val="auto"/>
          <w:sz w:val="20"/>
        </w:rPr>
      </w:pPr>
    </w:p>
    <w:p w:rsidR="00363CF5" w:rsidRPr="00504CA4" w:rsidRDefault="00363CF5" w:rsidP="00582AFF">
      <w:pPr>
        <w:pStyle w:val="CorpoA"/>
        <w:tabs>
          <w:tab w:val="clear" w:pos="9213"/>
          <w:tab w:val="left" w:pos="9132"/>
        </w:tabs>
        <w:spacing w:line="240" w:lineRule="auto"/>
        <w:jc w:val="center"/>
        <w:rPr>
          <w:rFonts w:ascii="Arial" w:hAnsi="Arial" w:cs="Arial"/>
          <w:b/>
          <w:color w:val="auto"/>
          <w:szCs w:val="24"/>
        </w:rPr>
      </w:pPr>
      <w:r w:rsidRPr="00504CA4">
        <w:rPr>
          <w:rFonts w:ascii="Arial" w:hAnsi="Arial" w:cs="Arial"/>
          <w:b/>
          <w:color w:val="auto"/>
          <w:szCs w:val="24"/>
        </w:rPr>
        <w:t>RESUMO</w:t>
      </w:r>
    </w:p>
    <w:p w:rsidR="00582AFF" w:rsidRPr="00504CA4" w:rsidRDefault="00582AFF" w:rsidP="00582AFF">
      <w:pPr>
        <w:pStyle w:val="CorpoA"/>
        <w:tabs>
          <w:tab w:val="clear" w:pos="9213"/>
          <w:tab w:val="left" w:pos="9132"/>
        </w:tabs>
        <w:spacing w:line="240" w:lineRule="auto"/>
        <w:jc w:val="center"/>
        <w:rPr>
          <w:rFonts w:ascii="Arial" w:hAnsi="Arial" w:cs="Arial"/>
          <w:b/>
          <w:color w:val="auto"/>
          <w:szCs w:val="24"/>
        </w:rPr>
      </w:pPr>
    </w:p>
    <w:p w:rsidR="00CE1D7B" w:rsidRPr="00504CA4" w:rsidRDefault="00CE1D7B" w:rsidP="00582AFF">
      <w:pPr>
        <w:jc w:val="both"/>
        <w:rPr>
          <w:rFonts w:ascii="Arial" w:hAnsi="Arial" w:cs="Arial"/>
          <w:color w:val="auto"/>
          <w:sz w:val="20"/>
          <w:szCs w:val="20"/>
          <w:lang w:val="pt-BR"/>
        </w:rPr>
      </w:pPr>
      <w:r w:rsidRPr="00504CA4">
        <w:rPr>
          <w:rFonts w:ascii="Arial" w:hAnsi="Arial" w:cs="Arial"/>
          <w:color w:val="auto"/>
          <w:sz w:val="20"/>
          <w:szCs w:val="20"/>
          <w:lang w:val="pt-BR"/>
        </w:rPr>
        <w:t>O presente artigo discute o conceito de arte e seus aspectos, assim como o conceito de arte-educação e suas potencialidades. O artigo traça também um rápido histórico sobre a arte-educação e busca, através da constante relação entre teoria e exemplos práticos, de diversas linguagens artísticas, refletir sobre o papel que a arte pode desempenhar no estudo de outras áreas do conhecimento humano. Dentre as principas referências, estão John Read, Jorge Coli, Ana Mae Barbosa, Marisa Silva e Ney Wendell.</w:t>
      </w:r>
    </w:p>
    <w:p w:rsidR="00CE1D7B" w:rsidRPr="00504CA4" w:rsidRDefault="00CE1D7B" w:rsidP="00582AFF">
      <w:pPr>
        <w:jc w:val="both"/>
        <w:rPr>
          <w:rFonts w:ascii="Arial" w:hAnsi="Arial" w:cs="Arial"/>
          <w:color w:val="auto"/>
          <w:sz w:val="20"/>
          <w:szCs w:val="20"/>
          <w:lang w:val="pt-BR"/>
        </w:rPr>
      </w:pPr>
      <w:r w:rsidRPr="00504CA4">
        <w:rPr>
          <w:rFonts w:ascii="Arial" w:hAnsi="Arial" w:cs="Arial"/>
          <w:b/>
          <w:color w:val="auto"/>
          <w:sz w:val="20"/>
          <w:szCs w:val="20"/>
          <w:lang w:val="pt-BR"/>
        </w:rPr>
        <w:t>Palavras-chave</w:t>
      </w:r>
      <w:r w:rsidRPr="00504CA4">
        <w:rPr>
          <w:rFonts w:ascii="Arial" w:hAnsi="Arial" w:cs="Arial"/>
          <w:color w:val="auto"/>
          <w:sz w:val="20"/>
          <w:szCs w:val="20"/>
          <w:lang w:val="pt-BR"/>
        </w:rPr>
        <w:t>: arte, educação, arte-educação</w:t>
      </w:r>
    </w:p>
    <w:p w:rsidR="00CE1D7B" w:rsidRPr="00504CA4" w:rsidRDefault="00CE1D7B" w:rsidP="00582AFF">
      <w:pPr>
        <w:pStyle w:val="CorpoA"/>
        <w:tabs>
          <w:tab w:val="clear" w:pos="9213"/>
          <w:tab w:val="left" w:pos="9132"/>
        </w:tabs>
        <w:spacing w:line="240" w:lineRule="auto"/>
        <w:rPr>
          <w:rFonts w:ascii="Arial" w:hAnsi="Arial" w:cs="Arial"/>
          <w:color w:val="auto"/>
          <w:szCs w:val="24"/>
        </w:rPr>
      </w:pPr>
    </w:p>
    <w:p w:rsidR="00C945E8" w:rsidRPr="00504CA4" w:rsidRDefault="00C945E8" w:rsidP="00582AFF">
      <w:pPr>
        <w:pStyle w:val="CorpoA"/>
        <w:tabs>
          <w:tab w:val="clear" w:pos="9213"/>
          <w:tab w:val="left" w:pos="9132"/>
        </w:tabs>
        <w:spacing w:line="240" w:lineRule="auto"/>
        <w:rPr>
          <w:rFonts w:ascii="Arial" w:hAnsi="Arial" w:cs="Arial"/>
          <w:color w:val="auto"/>
          <w:szCs w:val="24"/>
        </w:rPr>
      </w:pPr>
    </w:p>
    <w:p w:rsidR="00363CF5" w:rsidRPr="00504CA4" w:rsidRDefault="00363CF5" w:rsidP="00582AFF">
      <w:pPr>
        <w:pStyle w:val="CorpoA"/>
        <w:tabs>
          <w:tab w:val="clear" w:pos="9213"/>
          <w:tab w:val="left" w:pos="9132"/>
        </w:tabs>
        <w:spacing w:line="240" w:lineRule="auto"/>
        <w:jc w:val="center"/>
        <w:rPr>
          <w:rFonts w:ascii="Arial" w:hAnsi="Arial" w:cs="Arial"/>
          <w:b/>
          <w:color w:val="auto"/>
          <w:szCs w:val="24"/>
          <w:lang w:val="en-US"/>
        </w:rPr>
      </w:pPr>
      <w:r w:rsidRPr="00504CA4">
        <w:rPr>
          <w:rFonts w:ascii="Arial" w:hAnsi="Arial" w:cs="Arial"/>
          <w:b/>
          <w:color w:val="auto"/>
          <w:szCs w:val="24"/>
          <w:lang w:val="en-US"/>
        </w:rPr>
        <w:t>ABSTRACT</w:t>
      </w:r>
    </w:p>
    <w:p w:rsidR="00582AFF" w:rsidRPr="00504CA4" w:rsidRDefault="00582AFF" w:rsidP="00582AFF">
      <w:pPr>
        <w:pStyle w:val="CorpoA"/>
        <w:tabs>
          <w:tab w:val="clear" w:pos="9213"/>
          <w:tab w:val="left" w:pos="9132"/>
        </w:tabs>
        <w:spacing w:line="240" w:lineRule="auto"/>
        <w:jc w:val="center"/>
        <w:rPr>
          <w:rFonts w:ascii="Arial" w:hAnsi="Arial" w:cs="Arial"/>
          <w:b/>
          <w:color w:val="auto"/>
          <w:szCs w:val="24"/>
          <w:lang w:val="en-US"/>
        </w:rPr>
      </w:pPr>
    </w:p>
    <w:p w:rsidR="00CE1D7B" w:rsidRPr="00504CA4" w:rsidRDefault="00CE1D7B" w:rsidP="00582AFF">
      <w:pPr>
        <w:pStyle w:val="CorpoA"/>
        <w:tabs>
          <w:tab w:val="clear" w:pos="9213"/>
          <w:tab w:val="left" w:pos="9132"/>
        </w:tabs>
        <w:spacing w:line="240" w:lineRule="auto"/>
        <w:rPr>
          <w:rFonts w:ascii="Arial" w:hAnsi="Arial" w:cs="Arial"/>
          <w:color w:val="auto"/>
          <w:sz w:val="20"/>
          <w:lang w:val="en-US"/>
        </w:rPr>
      </w:pPr>
      <w:r w:rsidRPr="00504CA4">
        <w:rPr>
          <w:rFonts w:ascii="Arial" w:hAnsi="Arial" w:cs="Arial"/>
          <w:color w:val="auto"/>
          <w:sz w:val="20"/>
          <w:lang w:val="en-US"/>
        </w:rPr>
        <w:t>This article discusses the concept of art and its aspects</w:t>
      </w:r>
      <w:r w:rsidR="00093D8B" w:rsidRPr="00504CA4">
        <w:rPr>
          <w:rFonts w:ascii="Arial" w:hAnsi="Arial" w:cs="Arial"/>
          <w:color w:val="auto"/>
          <w:sz w:val="20"/>
          <w:lang w:val="en-US"/>
        </w:rPr>
        <w:t>,</w:t>
      </w:r>
      <w:r w:rsidRPr="00504CA4">
        <w:rPr>
          <w:rFonts w:ascii="Arial" w:hAnsi="Arial" w:cs="Arial"/>
          <w:color w:val="auto"/>
          <w:sz w:val="20"/>
          <w:lang w:val="en-US"/>
        </w:rPr>
        <w:t xml:space="preserve"> as well as </w:t>
      </w:r>
      <w:r w:rsidR="00093D8B" w:rsidRPr="00504CA4">
        <w:rPr>
          <w:rFonts w:ascii="Arial" w:hAnsi="Arial" w:cs="Arial"/>
          <w:color w:val="auto"/>
          <w:sz w:val="20"/>
          <w:lang w:val="en-US"/>
        </w:rPr>
        <w:t xml:space="preserve">the </w:t>
      </w:r>
      <w:r w:rsidRPr="00504CA4">
        <w:rPr>
          <w:rFonts w:ascii="Arial" w:hAnsi="Arial" w:cs="Arial"/>
          <w:color w:val="auto"/>
          <w:sz w:val="20"/>
          <w:lang w:val="en-US"/>
        </w:rPr>
        <w:t xml:space="preserve">concept </w:t>
      </w:r>
      <w:r w:rsidR="00093D8B" w:rsidRPr="00504CA4">
        <w:rPr>
          <w:rFonts w:ascii="Arial" w:hAnsi="Arial" w:cs="Arial"/>
          <w:color w:val="auto"/>
          <w:sz w:val="20"/>
          <w:lang w:val="en-US"/>
        </w:rPr>
        <w:t xml:space="preserve">of </w:t>
      </w:r>
      <w:r w:rsidRPr="00504CA4">
        <w:rPr>
          <w:rFonts w:ascii="Arial" w:hAnsi="Arial" w:cs="Arial"/>
          <w:color w:val="auto"/>
          <w:sz w:val="20"/>
          <w:lang w:val="en-US"/>
        </w:rPr>
        <w:t>art education and your capabilities. The article also outlines a quick history on art education and seeks, through constant relationship between theory and practical examples of different artistic languages</w:t>
      </w:r>
      <w:r w:rsidRPr="00504CA4">
        <w:rPr>
          <w:rFonts w:ascii="Arial" w:hAnsi="Times New Roman" w:cs="Arial"/>
          <w:color w:val="auto"/>
          <w:sz w:val="20"/>
          <w:lang w:val="en-US"/>
        </w:rPr>
        <w:t>​​</w:t>
      </w:r>
      <w:r w:rsidRPr="00504CA4">
        <w:rPr>
          <w:rFonts w:ascii="Arial" w:hAnsi="Arial" w:cs="Arial"/>
          <w:color w:val="auto"/>
          <w:sz w:val="20"/>
          <w:lang w:val="en-US"/>
        </w:rPr>
        <w:t>, reflect on the role that art can play in the study of other areas of human knowledge. Among the principas references are John Read, Jorge Coli, Ana Mae Barbosa, Marisa Silva and Ney Wendell.</w:t>
      </w:r>
    </w:p>
    <w:p w:rsidR="00C5316D" w:rsidRPr="00504CA4" w:rsidRDefault="00363CF5" w:rsidP="00582AFF">
      <w:pPr>
        <w:pStyle w:val="CorpoA"/>
        <w:tabs>
          <w:tab w:val="clear" w:pos="9213"/>
          <w:tab w:val="left" w:pos="9132"/>
        </w:tabs>
        <w:spacing w:line="240" w:lineRule="auto"/>
        <w:rPr>
          <w:rFonts w:ascii="Arial" w:hAnsi="Arial" w:cs="Arial"/>
          <w:color w:val="auto"/>
          <w:sz w:val="20"/>
        </w:rPr>
      </w:pPr>
      <w:r w:rsidRPr="00504CA4">
        <w:rPr>
          <w:rFonts w:ascii="Arial" w:hAnsi="Arial" w:cs="Arial"/>
          <w:b/>
          <w:color w:val="auto"/>
          <w:sz w:val="20"/>
        </w:rPr>
        <w:t>Keywords</w:t>
      </w:r>
      <w:r w:rsidRPr="00504CA4">
        <w:rPr>
          <w:rFonts w:ascii="Arial" w:hAnsi="Arial" w:cs="Arial"/>
          <w:color w:val="auto"/>
          <w:sz w:val="20"/>
        </w:rPr>
        <w:t>: art, education, art education</w:t>
      </w:r>
    </w:p>
    <w:p w:rsidR="00363CF5" w:rsidRDefault="00363CF5" w:rsidP="00582AFF">
      <w:pPr>
        <w:pStyle w:val="CorpoA"/>
        <w:tabs>
          <w:tab w:val="clear" w:pos="9213"/>
          <w:tab w:val="left" w:pos="9132"/>
        </w:tabs>
        <w:spacing w:line="240" w:lineRule="auto"/>
        <w:rPr>
          <w:rFonts w:ascii="Arial" w:hAnsi="Arial" w:cs="Arial"/>
          <w:szCs w:val="24"/>
        </w:rPr>
      </w:pPr>
    </w:p>
    <w:p w:rsidR="00C945E8" w:rsidRDefault="00C945E8" w:rsidP="00582AFF">
      <w:pPr>
        <w:pStyle w:val="CorpoA"/>
        <w:tabs>
          <w:tab w:val="clear" w:pos="9213"/>
          <w:tab w:val="left" w:pos="9132"/>
        </w:tabs>
        <w:spacing w:line="240" w:lineRule="auto"/>
        <w:rPr>
          <w:rFonts w:ascii="Arial" w:hAnsi="Arial" w:cs="Arial"/>
          <w:szCs w:val="24"/>
        </w:rPr>
      </w:pPr>
    </w:p>
    <w:p w:rsidR="00C945E8" w:rsidRPr="00504CA4" w:rsidRDefault="00C945E8" w:rsidP="00582AFF">
      <w:pPr>
        <w:pStyle w:val="CorpoA"/>
        <w:tabs>
          <w:tab w:val="clear" w:pos="9213"/>
          <w:tab w:val="left" w:pos="9132"/>
        </w:tabs>
        <w:spacing w:line="240" w:lineRule="auto"/>
        <w:rPr>
          <w:rFonts w:ascii="Arial" w:hAnsi="Arial" w:cs="Arial"/>
          <w:szCs w:val="24"/>
        </w:rPr>
      </w:pPr>
    </w:p>
    <w:p w:rsidR="00E2134C" w:rsidRPr="008131B3" w:rsidRDefault="00376A95" w:rsidP="009F4A9F">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Alguns se referem à arte-educação como ensino da arte. O que tem sido bastante criticado pelos estudiosos, segundo os quais ensino da arte é, simplesmente... ensino da arte, uma vez que </w:t>
      </w:r>
      <w:r w:rsidR="00937513" w:rsidRPr="008131B3">
        <w:rPr>
          <w:rFonts w:ascii="Arial" w:hAnsi="Arial" w:cs="Arial"/>
          <w:szCs w:val="24"/>
        </w:rPr>
        <w:t>trata-se de</w:t>
      </w:r>
      <w:r w:rsidR="00E2134C" w:rsidRPr="008131B3">
        <w:rPr>
          <w:rFonts w:ascii="Arial" w:hAnsi="Arial" w:cs="Arial"/>
          <w:szCs w:val="24"/>
        </w:rPr>
        <w:t xml:space="preserve"> uma área do conhecimento, conforme veremos mais adiante. Se não falamos, por exemplo, </w:t>
      </w:r>
      <w:r w:rsidR="00E2134C" w:rsidRPr="008131B3">
        <w:rPr>
          <w:rFonts w:ascii="Arial" w:hAnsi="Arial" w:cs="Arial"/>
          <w:i/>
          <w:szCs w:val="24"/>
        </w:rPr>
        <w:t>matemática-educação</w:t>
      </w:r>
      <w:r w:rsidR="00E2134C" w:rsidRPr="008131B3">
        <w:rPr>
          <w:rFonts w:ascii="Arial" w:hAnsi="Arial" w:cs="Arial"/>
          <w:szCs w:val="24"/>
        </w:rPr>
        <w:t xml:space="preserve">, </w:t>
      </w:r>
      <w:r w:rsidR="00E2134C" w:rsidRPr="008131B3">
        <w:rPr>
          <w:rFonts w:ascii="Arial" w:hAnsi="Arial" w:cs="Arial"/>
          <w:i/>
          <w:szCs w:val="24"/>
        </w:rPr>
        <w:t>história-educação</w:t>
      </w:r>
      <w:r w:rsidR="00E2134C" w:rsidRPr="008131B3">
        <w:rPr>
          <w:rFonts w:ascii="Arial" w:hAnsi="Arial" w:cs="Arial"/>
          <w:szCs w:val="24"/>
        </w:rPr>
        <w:t xml:space="preserve">, por que </w:t>
      </w:r>
      <w:r w:rsidR="00E2134C" w:rsidRPr="008131B3">
        <w:rPr>
          <w:rFonts w:ascii="Arial" w:hAnsi="Arial" w:cs="Arial"/>
          <w:i/>
          <w:szCs w:val="24"/>
        </w:rPr>
        <w:t>arte-educação</w:t>
      </w:r>
      <w:r w:rsidR="00E2134C" w:rsidRPr="008131B3">
        <w:rPr>
          <w:rFonts w:ascii="Arial" w:hAnsi="Arial" w:cs="Arial"/>
          <w:szCs w:val="24"/>
        </w:rPr>
        <w:t>?</w:t>
      </w:r>
    </w:p>
    <w:p w:rsidR="00C5316D" w:rsidRPr="008131B3" w:rsidRDefault="00376A95" w:rsidP="009F4A9F">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Uma outra definição para o termo é a utilização da arte como instrumento para abordagem de temas de áreas diversas. É nesse sentido que trataremos no presente artigo, que visa refletir sobre o conceito de arte e alguns de seus elementos constitutivos; e discutir sua aplicação na abordagem de princípios e conteúdos referentes a outras áreas do conhecimento humano.</w:t>
      </w:r>
    </w:p>
    <w:p w:rsidR="00C5316D" w:rsidRPr="008131B3" w:rsidRDefault="00504CA4" w:rsidP="00C5316D">
      <w:pPr>
        <w:pStyle w:val="CorpoA"/>
        <w:tabs>
          <w:tab w:val="clear" w:pos="9213"/>
          <w:tab w:val="left" w:pos="9132"/>
        </w:tabs>
        <w:rPr>
          <w:rFonts w:ascii="Arial" w:hAnsi="Arial" w:cs="Arial"/>
          <w:b/>
          <w:szCs w:val="24"/>
        </w:rPr>
      </w:pPr>
      <w:r>
        <w:rPr>
          <w:rFonts w:ascii="Arial" w:hAnsi="Arial" w:cs="Arial"/>
          <w:b/>
          <w:szCs w:val="24"/>
        </w:rPr>
        <w:lastRenderedPageBreak/>
        <w:t xml:space="preserve">1 </w:t>
      </w:r>
      <w:r w:rsidRPr="008131B3">
        <w:rPr>
          <w:rFonts w:ascii="Arial" w:hAnsi="Arial" w:cs="Arial"/>
          <w:b/>
          <w:szCs w:val="24"/>
        </w:rPr>
        <w:t>A ARTE E SEUS ELEMENTOS</w:t>
      </w:r>
    </w:p>
    <w:p w:rsidR="00C5316D" w:rsidRPr="008131B3" w:rsidRDefault="00C5316D" w:rsidP="00C5316D">
      <w:pPr>
        <w:pStyle w:val="CorpoA"/>
        <w:tabs>
          <w:tab w:val="clear" w:pos="9213"/>
          <w:tab w:val="left" w:pos="9132"/>
        </w:tabs>
        <w:rPr>
          <w:rFonts w:ascii="Arial" w:hAnsi="Arial" w:cs="Arial"/>
          <w:b/>
          <w:szCs w:val="24"/>
        </w:rPr>
      </w:pPr>
    </w:p>
    <w:p w:rsidR="00E2134C" w:rsidRPr="008131B3" w:rsidRDefault="00376A95" w:rsidP="00C5316D">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Antes </w:t>
      </w:r>
      <w:r w:rsidR="00E2134C" w:rsidRPr="008131B3">
        <w:rPr>
          <w:rFonts w:ascii="Arial" w:hAnsi="Arial" w:cs="Arial"/>
          <w:color w:val="auto"/>
          <w:szCs w:val="24"/>
        </w:rPr>
        <w:t xml:space="preserve">de discorremos sobre arte-educação, faz-se necessário refletir sobre a arte e seus aspectos. </w:t>
      </w:r>
      <w:r w:rsidR="001D44EE" w:rsidRPr="008131B3">
        <w:rPr>
          <w:rFonts w:ascii="Arial" w:hAnsi="Arial" w:cs="Arial"/>
          <w:color w:val="auto"/>
          <w:szCs w:val="24"/>
        </w:rPr>
        <w:t xml:space="preserve">Iniciemos por duas obras de consulta básica para maioria das pessoas. </w:t>
      </w:r>
      <w:r w:rsidR="00E2134C" w:rsidRPr="008131B3">
        <w:rPr>
          <w:rFonts w:ascii="Arial" w:hAnsi="Arial" w:cs="Arial"/>
          <w:color w:val="auto"/>
          <w:szCs w:val="24"/>
        </w:rPr>
        <w:t>Para o dicionário Aurélio</w:t>
      </w:r>
      <w:r w:rsidR="00A2695B" w:rsidRPr="008131B3">
        <w:rPr>
          <w:rFonts w:ascii="Arial" w:hAnsi="Arial" w:cs="Arial"/>
          <w:color w:val="auto"/>
          <w:szCs w:val="24"/>
        </w:rPr>
        <w:t xml:space="preserve"> (</w:t>
      </w:r>
      <w:r w:rsidR="001B20DF" w:rsidRPr="008131B3">
        <w:rPr>
          <w:rFonts w:ascii="Arial" w:hAnsi="Arial" w:cs="Arial"/>
          <w:color w:val="auto"/>
          <w:szCs w:val="24"/>
        </w:rPr>
        <w:t>1993</w:t>
      </w:r>
      <w:r w:rsidR="00A2695B" w:rsidRPr="008131B3">
        <w:rPr>
          <w:rFonts w:ascii="Arial" w:hAnsi="Arial" w:cs="Arial"/>
          <w:color w:val="auto"/>
          <w:szCs w:val="24"/>
        </w:rPr>
        <w:t>)</w:t>
      </w:r>
      <w:r w:rsidR="001D44EE" w:rsidRPr="008131B3">
        <w:rPr>
          <w:rFonts w:ascii="Arial" w:hAnsi="Arial" w:cs="Arial"/>
          <w:color w:val="auto"/>
          <w:szCs w:val="24"/>
        </w:rPr>
        <w:t>,</w:t>
      </w:r>
      <w:r w:rsidR="001D44EE" w:rsidRPr="008131B3">
        <w:rPr>
          <w:rFonts w:ascii="Arial" w:hAnsi="Arial" w:cs="Arial"/>
          <w:szCs w:val="24"/>
        </w:rPr>
        <w:t xml:space="preserve"> </w:t>
      </w:r>
      <w:r w:rsidR="00E2134C" w:rsidRPr="008131B3">
        <w:rPr>
          <w:rFonts w:ascii="Arial" w:hAnsi="Arial" w:cs="Arial"/>
          <w:szCs w:val="24"/>
        </w:rPr>
        <w:t xml:space="preserve">a arte é a “Capacidade que tem o homem de, dominando a </w:t>
      </w:r>
      <w:r w:rsidR="00E2134C" w:rsidRPr="008131B3">
        <w:rPr>
          <w:rFonts w:ascii="Arial" w:hAnsi="Arial" w:cs="Arial"/>
          <w:szCs w:val="24"/>
          <w:u w:val="single"/>
        </w:rPr>
        <w:t>matéria</w:t>
      </w:r>
      <w:r w:rsidR="00E2134C" w:rsidRPr="008131B3">
        <w:rPr>
          <w:rFonts w:ascii="Arial" w:hAnsi="Arial" w:cs="Arial"/>
          <w:szCs w:val="24"/>
        </w:rPr>
        <w:t xml:space="preserve">, pôr em prática uma </w:t>
      </w:r>
      <w:r w:rsidR="00E2134C" w:rsidRPr="008131B3">
        <w:rPr>
          <w:rFonts w:ascii="Arial" w:hAnsi="Arial" w:cs="Arial"/>
          <w:szCs w:val="24"/>
          <w:u w:val="single"/>
        </w:rPr>
        <w:t>ideia</w:t>
      </w:r>
      <w:r w:rsidR="00A2695B" w:rsidRPr="008131B3">
        <w:rPr>
          <w:rFonts w:ascii="Arial" w:hAnsi="Arial" w:cs="Arial"/>
          <w:szCs w:val="24"/>
        </w:rPr>
        <w:t xml:space="preserve"> (grifos nossos)</w:t>
      </w:r>
      <w:r w:rsidR="00E2134C" w:rsidRPr="008131B3">
        <w:rPr>
          <w:rFonts w:ascii="Arial" w:hAnsi="Arial" w:cs="Arial"/>
          <w:szCs w:val="24"/>
        </w:rPr>
        <w:t>.”</w:t>
      </w:r>
      <w:r w:rsidR="001B20DF" w:rsidRPr="008131B3">
        <w:rPr>
          <w:rFonts w:ascii="Arial" w:hAnsi="Arial" w:cs="Arial"/>
          <w:szCs w:val="24"/>
        </w:rPr>
        <w:t xml:space="preserve"> </w:t>
      </w:r>
      <w:r w:rsidR="00E2134C" w:rsidRPr="008131B3">
        <w:rPr>
          <w:rFonts w:ascii="Arial" w:hAnsi="Arial" w:cs="Arial"/>
          <w:szCs w:val="24"/>
        </w:rPr>
        <w:t>Desta definição podemos</w:t>
      </w:r>
      <w:r w:rsidR="001D44EE" w:rsidRPr="008131B3">
        <w:rPr>
          <w:rFonts w:ascii="Arial" w:hAnsi="Arial" w:cs="Arial"/>
          <w:szCs w:val="24"/>
        </w:rPr>
        <w:t xml:space="preserve"> extrair duas primeiras ideias: </w:t>
      </w:r>
      <w:r w:rsidR="00E2134C" w:rsidRPr="008131B3">
        <w:rPr>
          <w:rFonts w:ascii="Arial" w:hAnsi="Arial" w:cs="Arial"/>
          <w:szCs w:val="24"/>
        </w:rPr>
        <w:t>concretização de algo abstrato (transformar ideia em matéria) e domínio de um elemento, de uma fazer.</w:t>
      </w:r>
    </w:p>
    <w:p w:rsidR="00E2134C" w:rsidRPr="008131B3" w:rsidRDefault="00376A95" w:rsidP="006D595A">
      <w:pPr>
        <w:pStyle w:val="CorpoA"/>
        <w:tabs>
          <w:tab w:val="clear" w:pos="9213"/>
          <w:tab w:val="left" w:pos="9132"/>
        </w:tabs>
        <w:spacing w:before="120" w:after="120"/>
        <w:rPr>
          <w:rFonts w:ascii="Arial" w:hAnsi="Arial" w:cs="Arial"/>
          <w:szCs w:val="24"/>
        </w:rPr>
      </w:pPr>
      <w:r w:rsidRPr="008131B3">
        <w:rPr>
          <w:rFonts w:ascii="Arial" w:hAnsi="Arial" w:cs="Arial"/>
          <w:szCs w:val="24"/>
        </w:rPr>
        <w:tab/>
      </w:r>
      <w:r w:rsidR="001D44EE" w:rsidRPr="008131B3">
        <w:rPr>
          <w:rFonts w:ascii="Arial" w:hAnsi="Arial" w:cs="Arial"/>
          <w:szCs w:val="24"/>
        </w:rPr>
        <w:t>Já a</w:t>
      </w:r>
      <w:r w:rsidR="00E2134C" w:rsidRPr="008131B3">
        <w:rPr>
          <w:rFonts w:ascii="Arial" w:hAnsi="Arial" w:cs="Arial"/>
          <w:szCs w:val="24"/>
        </w:rPr>
        <w:t xml:space="preserve"> enc</w:t>
      </w:r>
      <w:r w:rsidR="001D44EE" w:rsidRPr="008131B3">
        <w:rPr>
          <w:rFonts w:ascii="Arial" w:hAnsi="Arial" w:cs="Arial"/>
          <w:szCs w:val="24"/>
        </w:rPr>
        <w:t xml:space="preserve">iclopédia virtual wikpedia </w:t>
      </w:r>
      <w:r w:rsidR="00E2134C" w:rsidRPr="008131B3">
        <w:rPr>
          <w:rFonts w:ascii="Arial" w:hAnsi="Arial" w:cs="Arial"/>
          <w:szCs w:val="24"/>
        </w:rPr>
        <w:t>conceitua arte da seguinte maneira:</w:t>
      </w:r>
    </w:p>
    <w:p w:rsidR="00224C8F" w:rsidRPr="00885F56" w:rsidRDefault="00E2134C" w:rsidP="00885F56">
      <w:pPr>
        <w:pStyle w:val="FormaLivreA"/>
        <w:ind w:left="2268"/>
        <w:jc w:val="both"/>
        <w:rPr>
          <w:rFonts w:ascii="Arial" w:hAnsi="Arial" w:cs="Arial"/>
          <w:sz w:val="20"/>
        </w:rPr>
      </w:pPr>
      <w:r w:rsidRPr="00885F56">
        <w:rPr>
          <w:rFonts w:ascii="Arial" w:hAnsi="Arial" w:cs="Arial"/>
          <w:sz w:val="20"/>
        </w:rPr>
        <w:t xml:space="preserve">(do latim ars, significando </w:t>
      </w:r>
      <w:r w:rsidRPr="00885F56">
        <w:rPr>
          <w:rFonts w:ascii="Arial" w:hAnsi="Arial" w:cs="Arial"/>
          <w:sz w:val="20"/>
          <w:u w:val="single"/>
        </w:rPr>
        <w:t>técnicas</w:t>
      </w:r>
      <w:r w:rsidRPr="00885F56">
        <w:rPr>
          <w:rFonts w:ascii="Arial" w:hAnsi="Arial" w:cs="Arial"/>
          <w:sz w:val="20"/>
        </w:rPr>
        <w:t xml:space="preserve"> e/ou </w:t>
      </w:r>
      <w:r w:rsidRPr="00885F56">
        <w:rPr>
          <w:rFonts w:ascii="Arial" w:hAnsi="Arial" w:cs="Arial"/>
          <w:sz w:val="20"/>
          <w:u w:val="single"/>
        </w:rPr>
        <w:t>habilidade</w:t>
      </w:r>
      <w:r w:rsidRPr="00885F56">
        <w:rPr>
          <w:rFonts w:ascii="Arial" w:hAnsi="Arial" w:cs="Arial"/>
          <w:sz w:val="20"/>
        </w:rPr>
        <w:t xml:space="preserve">) geralmente é entendida como a atividade humana ligada a manifestações de ordem </w:t>
      </w:r>
      <w:r w:rsidRPr="00885F56">
        <w:rPr>
          <w:rFonts w:ascii="Arial" w:hAnsi="Arial" w:cs="Arial"/>
          <w:sz w:val="20"/>
          <w:u w:val="single"/>
        </w:rPr>
        <w:t>estética</w:t>
      </w:r>
      <w:r w:rsidRPr="00885F56">
        <w:rPr>
          <w:rFonts w:ascii="Arial" w:hAnsi="Arial" w:cs="Arial"/>
          <w:sz w:val="20"/>
        </w:rPr>
        <w:t xml:space="preserve"> ou </w:t>
      </w:r>
      <w:r w:rsidRPr="00885F56">
        <w:rPr>
          <w:rFonts w:ascii="Arial" w:hAnsi="Arial" w:cs="Arial"/>
          <w:sz w:val="20"/>
          <w:u w:val="single"/>
        </w:rPr>
        <w:t>comunicativa</w:t>
      </w:r>
      <w:r w:rsidRPr="00885F56">
        <w:rPr>
          <w:rFonts w:ascii="Arial" w:hAnsi="Arial" w:cs="Arial"/>
          <w:sz w:val="20"/>
        </w:rPr>
        <w:t xml:space="preserve">, realizada a partir da </w:t>
      </w:r>
      <w:r w:rsidRPr="00885F56">
        <w:rPr>
          <w:rFonts w:ascii="Arial" w:hAnsi="Arial" w:cs="Arial"/>
          <w:sz w:val="20"/>
          <w:u w:val="single"/>
        </w:rPr>
        <w:t>percepção</w:t>
      </w:r>
      <w:r w:rsidRPr="00885F56">
        <w:rPr>
          <w:rFonts w:ascii="Arial" w:hAnsi="Arial" w:cs="Arial"/>
          <w:sz w:val="20"/>
        </w:rPr>
        <w:t xml:space="preserve">, das </w:t>
      </w:r>
      <w:r w:rsidRPr="00885F56">
        <w:rPr>
          <w:rFonts w:ascii="Arial" w:hAnsi="Arial" w:cs="Arial"/>
          <w:sz w:val="20"/>
          <w:u w:val="single"/>
        </w:rPr>
        <w:t>emoções</w:t>
      </w:r>
      <w:r w:rsidRPr="00885F56">
        <w:rPr>
          <w:rFonts w:ascii="Arial" w:hAnsi="Arial" w:cs="Arial"/>
          <w:sz w:val="20"/>
        </w:rPr>
        <w:t xml:space="preserve">, e das </w:t>
      </w:r>
      <w:r w:rsidRPr="00885F56">
        <w:rPr>
          <w:rFonts w:ascii="Arial" w:hAnsi="Arial" w:cs="Arial"/>
          <w:sz w:val="20"/>
          <w:u w:val="single"/>
        </w:rPr>
        <w:t>ideias</w:t>
      </w:r>
      <w:r w:rsidR="0091648E" w:rsidRPr="00885F56">
        <w:rPr>
          <w:rFonts w:ascii="Arial" w:hAnsi="Arial" w:cs="Arial"/>
          <w:sz w:val="20"/>
          <w:u w:val="single"/>
        </w:rPr>
        <w:t xml:space="preserve"> </w:t>
      </w:r>
      <w:r w:rsidR="0091648E" w:rsidRPr="00885F56">
        <w:rPr>
          <w:rFonts w:ascii="Arial" w:hAnsi="Arial" w:cs="Arial"/>
          <w:sz w:val="20"/>
        </w:rPr>
        <w:t>(grifos nossos)</w:t>
      </w:r>
      <w:r w:rsidRPr="00885F56">
        <w:rPr>
          <w:rFonts w:ascii="Arial" w:hAnsi="Arial" w:cs="Arial"/>
          <w:sz w:val="20"/>
        </w:rPr>
        <w:t>, com o objetivo de estimular essas instâncias da consciência e dando um significado único e diferente para cada obra. (</w:t>
      </w:r>
      <w:hyperlink r:id="rId8" w:history="1">
        <w:r w:rsidRPr="00885F56">
          <w:rPr>
            <w:rStyle w:val="Hyperlink1"/>
            <w:rFonts w:ascii="Arial" w:hAnsi="Arial" w:cs="Arial"/>
          </w:rPr>
          <w:t>http://pt.wikipedia.org/wiki/Arte</w:t>
        </w:r>
      </w:hyperlink>
      <w:r w:rsidRPr="00885F56">
        <w:rPr>
          <w:rFonts w:ascii="Arial" w:hAnsi="Arial" w:cs="Arial"/>
          <w:sz w:val="20"/>
        </w:rPr>
        <w:t>)</w:t>
      </w:r>
    </w:p>
    <w:p w:rsidR="00A0026F" w:rsidRPr="008131B3" w:rsidRDefault="00A0026F" w:rsidP="001D46CF">
      <w:pPr>
        <w:pStyle w:val="FormaLivreA"/>
        <w:spacing w:before="120" w:after="120"/>
        <w:ind w:left="2268"/>
        <w:jc w:val="both"/>
        <w:rPr>
          <w:rFonts w:ascii="Arial" w:hAnsi="Arial" w:cs="Arial"/>
          <w:sz w:val="22"/>
          <w:szCs w:val="22"/>
        </w:rPr>
      </w:pPr>
    </w:p>
    <w:p w:rsidR="00E2134C" w:rsidRPr="008131B3" w:rsidRDefault="00376A95" w:rsidP="00885F5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A Wikpedia também se refere ao domínio de um fazer (técnica e habilidade). Além disso, associa arte ao ser humano e sua capacidade de comunicação e introduz neste artigo a noção de estética, um tipo de relação não somente racional com a obra artística, mas que envolve também outros aspectos do ser humano, tais como emoção, percepção</w:t>
      </w:r>
      <w:r w:rsidR="007404B8" w:rsidRPr="008131B3">
        <w:rPr>
          <w:rFonts w:ascii="Arial" w:hAnsi="Arial" w:cs="Arial"/>
          <w:szCs w:val="24"/>
        </w:rPr>
        <w:t>, dentre outros</w:t>
      </w:r>
      <w:r w:rsidR="00E2134C" w:rsidRPr="008131B3">
        <w:rPr>
          <w:rFonts w:ascii="Arial" w:hAnsi="Arial" w:cs="Arial"/>
          <w:szCs w:val="24"/>
        </w:rPr>
        <w:t>. São expressos pelo realizador da obra para estimular esses mesmos aspectos naquele que usufruirá dela. Ou seja, a definiç</w:t>
      </w:r>
      <w:r w:rsidR="005B705E" w:rsidRPr="008131B3">
        <w:rPr>
          <w:rFonts w:ascii="Arial" w:hAnsi="Arial" w:cs="Arial"/>
          <w:szCs w:val="24"/>
        </w:rPr>
        <w:t xml:space="preserve">ão acima também aborda os dois </w:t>
      </w:r>
      <w:r w:rsidR="00E2134C" w:rsidRPr="008131B3">
        <w:rPr>
          <w:rFonts w:ascii="Arial" w:hAnsi="Arial" w:cs="Arial"/>
          <w:i/>
          <w:szCs w:val="24"/>
        </w:rPr>
        <w:t>lados</w:t>
      </w:r>
      <w:r w:rsidR="00E2134C" w:rsidRPr="008131B3">
        <w:rPr>
          <w:rFonts w:ascii="Arial" w:hAnsi="Arial" w:cs="Arial"/>
          <w:szCs w:val="24"/>
        </w:rPr>
        <w:t xml:space="preserve"> da obra artística: o artista e o espectador, e chama atenção para o fato de que, para cada pessoa, a arte possui um significado único.</w:t>
      </w:r>
    </w:p>
    <w:p w:rsidR="00146BE4" w:rsidRPr="008131B3" w:rsidRDefault="00376A95" w:rsidP="00885F5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Por fim, segundo Jorge Coli, professor de </w:t>
      </w:r>
      <w:hyperlink r:id="rId9" w:history="1">
        <w:r w:rsidR="00E2134C" w:rsidRPr="008131B3">
          <w:rPr>
            <w:rStyle w:val="Hyperlink1"/>
            <w:rFonts w:ascii="Arial" w:hAnsi="Arial" w:cs="Arial"/>
            <w:color w:val="000000"/>
            <w:sz w:val="24"/>
            <w:szCs w:val="24"/>
            <w:u w:val="none"/>
          </w:rPr>
          <w:t>História da Arte</w:t>
        </w:r>
      </w:hyperlink>
      <w:r w:rsidR="00E2134C" w:rsidRPr="008131B3">
        <w:rPr>
          <w:rFonts w:ascii="Arial" w:hAnsi="Arial" w:cs="Arial"/>
          <w:szCs w:val="24"/>
        </w:rPr>
        <w:t xml:space="preserve"> da UNICAMP:</w:t>
      </w:r>
    </w:p>
    <w:p w:rsidR="00BB48A6" w:rsidRDefault="00BB48A6" w:rsidP="00BB48A6">
      <w:pPr>
        <w:pStyle w:val="CorpoA"/>
        <w:tabs>
          <w:tab w:val="clear" w:pos="9213"/>
          <w:tab w:val="left" w:pos="9132"/>
        </w:tabs>
        <w:spacing w:line="240" w:lineRule="auto"/>
        <w:ind w:left="2268"/>
        <w:rPr>
          <w:rFonts w:ascii="Arial" w:hAnsi="Arial" w:cs="Arial"/>
          <w:color w:val="auto"/>
          <w:sz w:val="20"/>
        </w:rPr>
      </w:pPr>
    </w:p>
    <w:p w:rsidR="00763170" w:rsidRPr="000A6E98" w:rsidRDefault="00E4054F" w:rsidP="00885F56">
      <w:pPr>
        <w:pStyle w:val="CorpoA"/>
        <w:tabs>
          <w:tab w:val="clear" w:pos="9213"/>
          <w:tab w:val="left" w:pos="9132"/>
        </w:tabs>
        <w:spacing w:line="240" w:lineRule="auto"/>
        <w:ind w:left="2268"/>
        <w:rPr>
          <w:rFonts w:ascii="Arial" w:hAnsi="Arial" w:cs="Arial"/>
          <w:color w:val="auto"/>
          <w:sz w:val="20"/>
        </w:rPr>
      </w:pPr>
      <w:r w:rsidRPr="000A6E98">
        <w:rPr>
          <w:rFonts w:ascii="Arial" w:hAnsi="Arial" w:cs="Arial"/>
          <w:color w:val="auto"/>
          <w:sz w:val="20"/>
        </w:rPr>
        <w:t>A arte tem assim uma função que poderíamos chamar de conhecimento, de ‘aprendizagem’. Seu domínio é o do não-racional, do indizível, da sensibilidade: domínio sem fronteiras nítidas, muito diferente do mundo da ciência, da lógica, da teoria. Domínio fecundo, pois nosso contato com a arte nos transforma. Porque o objeto artístico traz em si, habilmente organizados, os meios de despertar em nós, em nossas emoções e razão, reações culturalmente ricas, que aguçam os instrumentos dos quais nos servimos para apreender o mundo que nos rodeia. Entre a complexidade do mundo e a complexidade da ar</w:t>
      </w:r>
      <w:r w:rsidR="00A6343C" w:rsidRPr="000A6E98">
        <w:rPr>
          <w:rFonts w:ascii="Arial" w:hAnsi="Arial" w:cs="Arial"/>
          <w:color w:val="auto"/>
          <w:sz w:val="20"/>
        </w:rPr>
        <w:t>te existe uma grande afinidade.</w:t>
      </w:r>
      <w:r w:rsidRPr="000A6E98">
        <w:rPr>
          <w:rFonts w:ascii="Arial" w:hAnsi="Arial" w:cs="Arial"/>
          <w:color w:val="auto"/>
          <w:sz w:val="20"/>
        </w:rPr>
        <w:t xml:space="preserve"> (</w:t>
      </w:r>
      <w:r w:rsidR="005462D3" w:rsidRPr="000A6E98">
        <w:rPr>
          <w:rFonts w:ascii="Arial" w:hAnsi="Arial" w:cs="Arial"/>
          <w:color w:val="auto"/>
          <w:sz w:val="20"/>
        </w:rPr>
        <w:t xml:space="preserve">COLI, </w:t>
      </w:r>
      <w:r w:rsidR="001A6D3D" w:rsidRPr="000A6E98">
        <w:rPr>
          <w:rFonts w:ascii="Arial" w:hAnsi="Arial" w:cs="Arial"/>
          <w:color w:val="auto"/>
          <w:sz w:val="20"/>
        </w:rPr>
        <w:t xml:space="preserve">1995, </w:t>
      </w:r>
      <w:r w:rsidRPr="000A6E98">
        <w:rPr>
          <w:rFonts w:ascii="Arial" w:hAnsi="Arial" w:cs="Arial"/>
          <w:color w:val="auto"/>
          <w:sz w:val="20"/>
        </w:rPr>
        <w:t>p.1</w:t>
      </w:r>
      <w:r w:rsidR="001A6D3D" w:rsidRPr="000A6E98">
        <w:rPr>
          <w:rFonts w:ascii="Arial" w:hAnsi="Arial" w:cs="Arial"/>
          <w:color w:val="auto"/>
          <w:sz w:val="20"/>
        </w:rPr>
        <w:t>09</w:t>
      </w:r>
      <w:r w:rsidRPr="000A6E98">
        <w:rPr>
          <w:rFonts w:ascii="Arial" w:hAnsi="Arial" w:cs="Arial"/>
          <w:color w:val="auto"/>
          <w:sz w:val="20"/>
        </w:rPr>
        <w:t>)</w:t>
      </w:r>
    </w:p>
    <w:p w:rsidR="00146BE4" w:rsidRPr="008131B3" w:rsidRDefault="00146BE4" w:rsidP="00146BE4">
      <w:pPr>
        <w:pStyle w:val="CorpoA"/>
        <w:tabs>
          <w:tab w:val="clear" w:pos="9213"/>
          <w:tab w:val="left" w:pos="9132"/>
        </w:tabs>
        <w:spacing w:before="120" w:after="120" w:line="240" w:lineRule="auto"/>
        <w:ind w:left="2268"/>
        <w:rPr>
          <w:rFonts w:ascii="Arial" w:hAnsi="Arial" w:cs="Arial"/>
          <w:color w:val="FF0000"/>
          <w:sz w:val="22"/>
          <w:szCs w:val="22"/>
        </w:rPr>
      </w:pPr>
    </w:p>
    <w:p w:rsidR="00E2134C" w:rsidRPr="008131B3" w:rsidRDefault="00763170" w:rsidP="00885F5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Coli retoma a referência ao caráter humano da arte e à noção de expressão de uma série de aspectos humanos, aos quais ele acrescenta </w:t>
      </w:r>
      <w:r w:rsidR="00E4054F" w:rsidRPr="008131B3">
        <w:rPr>
          <w:rFonts w:ascii="Arial" w:hAnsi="Arial" w:cs="Arial"/>
          <w:szCs w:val="24"/>
        </w:rPr>
        <w:t xml:space="preserve">a relação do indivíduo </w:t>
      </w:r>
      <w:r w:rsidR="00E4054F" w:rsidRPr="008131B3">
        <w:rPr>
          <w:rFonts w:ascii="Arial" w:hAnsi="Arial" w:cs="Arial"/>
          <w:szCs w:val="24"/>
        </w:rPr>
        <w:lastRenderedPageBreak/>
        <w:t xml:space="preserve">com o mundo que o rodeia. Relaciona o universo interior ao universo externo ao ser humano. </w:t>
      </w:r>
      <w:r w:rsidR="00E2134C" w:rsidRPr="008131B3">
        <w:rPr>
          <w:rFonts w:ascii="Arial" w:hAnsi="Arial" w:cs="Arial"/>
          <w:szCs w:val="24"/>
        </w:rPr>
        <w:t>Aqui encontra-se também a ideia de habilid</w:t>
      </w:r>
      <w:r w:rsidR="00E4054F" w:rsidRPr="008131B3">
        <w:rPr>
          <w:rFonts w:ascii="Arial" w:hAnsi="Arial" w:cs="Arial"/>
          <w:szCs w:val="24"/>
        </w:rPr>
        <w:t xml:space="preserve">ade para a construção de meios de aguçar o indivíduo para a apreensão do mundo. O que nos sugere a necessidade de técnicas e conhecimentos </w:t>
      </w:r>
      <w:r w:rsidR="00834286" w:rsidRPr="008131B3">
        <w:rPr>
          <w:rFonts w:ascii="Arial" w:hAnsi="Arial" w:cs="Arial"/>
          <w:szCs w:val="24"/>
        </w:rPr>
        <w:t>por parte daqueles que produzem arte.</w:t>
      </w:r>
    </w:p>
    <w:p w:rsidR="00E2134C" w:rsidRPr="008131B3" w:rsidRDefault="00376A95" w:rsidP="00885F5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Munidos destas três definições e levando em conta as observações acerca delas, listamos a seguir uma série de elementos da arte que contribuirão para reflexões posteriores acerca da arte-educação.</w:t>
      </w:r>
    </w:p>
    <w:p w:rsidR="00343D2B" w:rsidRPr="008131B3" w:rsidRDefault="00376A95" w:rsidP="00885F5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A primeira observação a ser feita refere-se à relação entre abstração e concretude na obra artística. Há quem acredite que a arte trabalha com abstração. Na realidade a arte trabalha com concretude. Lida, sim, com todos os tipos de ideias, sensações, emoções, crenças e outros conceitos abstratos, mas transforma tudo isso em algo concreto: cores, tintas, traços, gestos, palavras... Como </w:t>
      </w:r>
      <w:r w:rsidR="005B705E" w:rsidRPr="008131B3">
        <w:rPr>
          <w:rFonts w:ascii="Arial" w:hAnsi="Arial" w:cs="Arial"/>
          <w:szCs w:val="24"/>
        </w:rPr>
        <w:t xml:space="preserve">exemplo disso pensemos no tema </w:t>
      </w:r>
      <w:r w:rsidR="00E2134C" w:rsidRPr="008131B3">
        <w:rPr>
          <w:rFonts w:ascii="Arial" w:hAnsi="Arial" w:cs="Arial"/>
          <w:i/>
          <w:szCs w:val="24"/>
        </w:rPr>
        <w:t>sofrimento da guerra</w:t>
      </w:r>
      <w:r w:rsidR="00E2134C" w:rsidRPr="008131B3">
        <w:rPr>
          <w:rFonts w:ascii="Arial" w:hAnsi="Arial" w:cs="Arial"/>
          <w:szCs w:val="24"/>
        </w:rPr>
        <w:t>. Para cada pessoa, essas palavras vão evocar uma imagem, uma ideia. E cada uma vai concretizá-la de uma maneira. Pablo Picasso a concretizou assim:</w:t>
      </w:r>
    </w:p>
    <w:p w:rsidR="00E2134C" w:rsidRPr="008131B3" w:rsidRDefault="00343D2B" w:rsidP="006D595A">
      <w:pPr>
        <w:pStyle w:val="CorpoA"/>
        <w:tabs>
          <w:tab w:val="clear" w:pos="9213"/>
          <w:tab w:val="left" w:pos="9132"/>
        </w:tabs>
        <w:spacing w:before="120" w:after="120"/>
        <w:rPr>
          <w:rFonts w:ascii="Arial" w:hAnsi="Arial" w:cs="Arial"/>
          <w:sz w:val="20"/>
        </w:rPr>
      </w:pPr>
      <w:r w:rsidRPr="008131B3">
        <w:rPr>
          <w:rFonts w:ascii="Arial" w:hAnsi="Arial" w:cs="Arial"/>
          <w:b/>
          <w:sz w:val="20"/>
        </w:rPr>
        <w:t>Figura 1</w:t>
      </w:r>
      <w:r w:rsidRPr="008131B3">
        <w:rPr>
          <w:rFonts w:ascii="Arial" w:hAnsi="Arial" w:cs="Arial"/>
          <w:sz w:val="20"/>
        </w:rPr>
        <w:t xml:space="preserve"> – Guernica</w:t>
      </w:r>
      <w:r w:rsidR="008E54D4" w:rsidRPr="008131B3">
        <w:rPr>
          <w:rFonts w:ascii="Arial" w:hAnsi="Arial" w:cs="Arial"/>
          <w:sz w:val="20"/>
        </w:rPr>
        <w:t xml:space="preserve"> - Pablo Picasso</w:t>
      </w:r>
      <w:r w:rsidR="008E54D4" w:rsidRPr="008131B3">
        <w:rPr>
          <w:rStyle w:val="Refdenotaderodap1"/>
          <w:rFonts w:ascii="Arial" w:hAnsi="Arial" w:cs="Arial"/>
        </w:rPr>
        <w:footnoteReference w:id="4"/>
      </w:r>
      <w:r w:rsidR="008E54D4" w:rsidRPr="008131B3">
        <w:rPr>
          <w:rFonts w:ascii="Arial" w:hAnsi="Arial" w:cs="Arial"/>
          <w:sz w:val="20"/>
        </w:rPr>
        <w:t xml:space="preserve"> </w:t>
      </w:r>
    </w:p>
    <w:p w:rsidR="00343D2B" w:rsidRPr="008131B3" w:rsidRDefault="00CE08A4" w:rsidP="006D595A">
      <w:pPr>
        <w:pStyle w:val="CorpoA"/>
        <w:tabs>
          <w:tab w:val="clear" w:pos="9213"/>
          <w:tab w:val="left" w:pos="9132"/>
        </w:tabs>
        <w:spacing w:before="120" w:after="120"/>
        <w:rPr>
          <w:rFonts w:ascii="Arial" w:hAnsi="Arial" w:cs="Arial"/>
          <w:szCs w:val="24"/>
        </w:rPr>
      </w:pPr>
      <w:r w:rsidRPr="008131B3">
        <w:rPr>
          <w:rFonts w:ascii="Arial" w:hAnsi="Arial" w:cs="Arial"/>
          <w:noProof/>
          <w:szCs w:val="24"/>
          <w:lang w:val="pt-BR" w:eastAsia="pt-BR"/>
        </w:rPr>
        <w:drawing>
          <wp:inline distT="0" distB="0" distL="0" distR="0">
            <wp:extent cx="5753100" cy="2806700"/>
            <wp:effectExtent l="19050" t="0" r="0" b="0"/>
            <wp:docPr id="1" name="Imagem 1" descr="guer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rnica"/>
                    <pic:cNvPicPr>
                      <a:picLocks noChangeAspect="1" noChangeArrowheads="1"/>
                    </pic:cNvPicPr>
                  </pic:nvPicPr>
                  <pic:blipFill>
                    <a:blip r:embed="rId10"/>
                    <a:srcRect/>
                    <a:stretch>
                      <a:fillRect/>
                    </a:stretch>
                  </pic:blipFill>
                  <pic:spPr bwMode="auto">
                    <a:xfrm>
                      <a:off x="0" y="0"/>
                      <a:ext cx="5753100" cy="2806700"/>
                    </a:xfrm>
                    <a:prstGeom prst="rect">
                      <a:avLst/>
                    </a:prstGeom>
                    <a:noFill/>
                    <a:ln w="9525">
                      <a:noFill/>
                      <a:miter lim="800000"/>
                      <a:headEnd/>
                      <a:tailEnd/>
                    </a:ln>
                  </pic:spPr>
                </pic:pic>
              </a:graphicData>
            </a:graphic>
          </wp:inline>
        </w:drawing>
      </w:r>
    </w:p>
    <w:p w:rsidR="00376A95" w:rsidRPr="008131B3" w:rsidRDefault="00343D2B" w:rsidP="006D595A">
      <w:pPr>
        <w:pStyle w:val="CorpoA"/>
        <w:tabs>
          <w:tab w:val="clear" w:pos="9213"/>
          <w:tab w:val="left" w:pos="9132"/>
        </w:tabs>
        <w:spacing w:before="120" w:after="120"/>
        <w:rPr>
          <w:rFonts w:ascii="Arial" w:hAnsi="Arial" w:cs="Arial"/>
          <w:sz w:val="20"/>
        </w:rPr>
      </w:pPr>
      <w:r w:rsidRPr="008131B3">
        <w:rPr>
          <w:rFonts w:ascii="Arial" w:hAnsi="Arial" w:cs="Arial"/>
          <w:sz w:val="20"/>
        </w:rPr>
        <w:t xml:space="preserve">Fonte: </w:t>
      </w:r>
      <w:hyperlink r:id="rId11" w:history="1">
        <w:r w:rsidR="008E54D4" w:rsidRPr="008131B3">
          <w:rPr>
            <w:rStyle w:val="Hyperlink"/>
            <w:rFonts w:ascii="Arial" w:hAnsi="Arial" w:cs="Arial"/>
            <w:sz w:val="20"/>
          </w:rPr>
          <w:t>http://guerra-arte.blogspot.com.br/2011/06/guernica-picasso.html</w:t>
        </w:r>
      </w:hyperlink>
      <w:r w:rsidR="008E54D4" w:rsidRPr="008131B3">
        <w:rPr>
          <w:rFonts w:ascii="Arial" w:hAnsi="Arial" w:cs="Arial"/>
          <w:sz w:val="20"/>
        </w:rPr>
        <w:t xml:space="preserve"> </w:t>
      </w:r>
    </w:p>
    <w:p w:rsidR="00376A95" w:rsidRPr="008131B3" w:rsidRDefault="00376A95" w:rsidP="00885F56">
      <w:pPr>
        <w:pStyle w:val="CorpoA"/>
        <w:tabs>
          <w:tab w:val="clear" w:pos="9213"/>
          <w:tab w:val="left" w:pos="9132"/>
        </w:tabs>
        <w:rPr>
          <w:rFonts w:ascii="Arial" w:hAnsi="Arial" w:cs="Arial"/>
          <w:szCs w:val="24"/>
          <w:vertAlign w:val="superscript"/>
        </w:rPr>
      </w:pPr>
      <w:r w:rsidRPr="008131B3">
        <w:rPr>
          <w:rStyle w:val="Refdenotaderodap1"/>
          <w:rFonts w:ascii="Arial" w:hAnsi="Arial" w:cs="Arial"/>
          <w:sz w:val="24"/>
          <w:szCs w:val="24"/>
        </w:rPr>
        <w:tab/>
      </w:r>
      <w:r w:rsidR="00E2134C" w:rsidRPr="008131B3">
        <w:rPr>
          <w:rFonts w:ascii="Arial" w:hAnsi="Arial" w:cs="Arial"/>
          <w:szCs w:val="24"/>
        </w:rPr>
        <w:t xml:space="preserve">Pensando nisso, torna-se clara a necessidade de domínio de uma habilidade ou técnica para tornar uma ideia </w:t>
      </w:r>
      <w:r w:rsidR="00E2134C" w:rsidRPr="008131B3">
        <w:rPr>
          <w:rFonts w:ascii="Arial" w:hAnsi="Arial" w:cs="Arial"/>
          <w:i/>
          <w:szCs w:val="24"/>
        </w:rPr>
        <w:t>tangível</w:t>
      </w:r>
      <w:r w:rsidR="00E2134C" w:rsidRPr="008131B3">
        <w:rPr>
          <w:rFonts w:ascii="Arial" w:hAnsi="Arial" w:cs="Arial"/>
          <w:szCs w:val="24"/>
        </w:rPr>
        <w:t xml:space="preserve"> para quem a aprecia, como citaram as três </w:t>
      </w:r>
      <w:r w:rsidR="00E2134C" w:rsidRPr="008131B3">
        <w:rPr>
          <w:rFonts w:ascii="Arial" w:hAnsi="Arial" w:cs="Arial"/>
          <w:szCs w:val="24"/>
        </w:rPr>
        <w:lastRenderedPageBreak/>
        <w:t>definições anteriormente descritas. Isto porque a arte é uma área do conhecimento humano e, como tal, possui saberes específicos. Isso implica no fato óbvio de que, quanto mais se conhece algo, mais domínio se tem sobre ele. Mesmo aquele que não pretende se tornar um artista profissional, mas tem a intenção de utilizar a arte com fins educacionais, alcançará melhor seus intentos à medida em que amplia seus conhecimentos acerca desta área. Daí a importância n</w:t>
      </w:r>
      <w:r w:rsidR="00954449" w:rsidRPr="008131B3">
        <w:rPr>
          <w:rFonts w:ascii="Arial" w:hAnsi="Arial" w:cs="Arial"/>
          <w:szCs w:val="24"/>
        </w:rPr>
        <w:t xml:space="preserve">ão só de atividades formativas, </w:t>
      </w:r>
      <w:r w:rsidR="00E2134C" w:rsidRPr="008131B3">
        <w:rPr>
          <w:rFonts w:ascii="Arial" w:hAnsi="Arial" w:cs="Arial"/>
          <w:szCs w:val="24"/>
        </w:rPr>
        <w:t xml:space="preserve">como de se criar um hábito de apreciação estética. Vale salientar que não se trata de aprender uma forma </w:t>
      </w:r>
      <w:r w:rsidR="00E2134C" w:rsidRPr="008131B3">
        <w:rPr>
          <w:rFonts w:ascii="Arial" w:hAnsi="Arial" w:cs="Arial"/>
          <w:i/>
          <w:szCs w:val="24"/>
        </w:rPr>
        <w:t>correta</w:t>
      </w:r>
      <w:r w:rsidR="00E2134C" w:rsidRPr="008131B3">
        <w:rPr>
          <w:rFonts w:ascii="Arial" w:hAnsi="Arial" w:cs="Arial"/>
          <w:szCs w:val="24"/>
        </w:rPr>
        <w:t xml:space="preserve"> de se fazer arte, porque não existe tal coisa, mas de saber que tudo o que for feito comunicará algo a alguém. E que, quanto maior o </w:t>
      </w:r>
      <w:r w:rsidR="00E2134C" w:rsidRPr="008131B3">
        <w:rPr>
          <w:rFonts w:ascii="Arial" w:hAnsi="Arial" w:cs="Arial"/>
          <w:i/>
          <w:szCs w:val="24"/>
        </w:rPr>
        <w:t>vocabulário artístico</w:t>
      </w:r>
      <w:r w:rsidR="00E2134C" w:rsidRPr="008131B3">
        <w:rPr>
          <w:rFonts w:ascii="Arial" w:hAnsi="Arial" w:cs="Arial"/>
          <w:szCs w:val="24"/>
        </w:rPr>
        <w:t>, mais elementos terá o artista para expressar suas ideias, emoções, sentimentos. Além disso, amplia-se a chance de sair do lugar comum, das ideias óbvias.</w:t>
      </w:r>
    </w:p>
    <w:p w:rsidR="00376A95" w:rsidRPr="008131B3" w:rsidRDefault="00376A95" w:rsidP="00885F56">
      <w:pPr>
        <w:pStyle w:val="CorpoA"/>
        <w:tabs>
          <w:tab w:val="clear" w:pos="9213"/>
          <w:tab w:val="left" w:pos="9132"/>
        </w:tabs>
        <w:rPr>
          <w:rFonts w:ascii="Arial" w:hAnsi="Arial" w:cs="Arial"/>
          <w:szCs w:val="24"/>
          <w:vertAlign w:val="superscript"/>
        </w:rPr>
      </w:pPr>
      <w:r w:rsidRPr="008131B3">
        <w:rPr>
          <w:rFonts w:ascii="Arial" w:hAnsi="Arial" w:cs="Arial"/>
          <w:szCs w:val="24"/>
          <w:vertAlign w:val="superscript"/>
        </w:rPr>
        <w:tab/>
      </w:r>
      <w:r w:rsidR="00E2134C" w:rsidRPr="008131B3">
        <w:rPr>
          <w:rFonts w:ascii="Arial" w:hAnsi="Arial" w:cs="Arial"/>
          <w:szCs w:val="24"/>
        </w:rPr>
        <w:t xml:space="preserve">Existe uma espécie de lenda envolvendo o quadro de Picasso apresentado anteriormente. Ele foi inspirado no bombardeio sofrido pela cidade espanhola de Guernica em 26 de abril de 1937 por aviões alemães, apoiando o ditador Francisco Franco. Dizem que um militar envolvido na guerra, ao vislumbrar o quadro, teria se impressionado com sua força e perguntado a Picasso: “Forte esse quadro! Foi você quem fez?”. E Picasso teria respondido: “Não. Foram vocês.” Ora, Picasso (ou quem inventou a história, se foi o caso) não queria dizer isso de maneira literal, mas no sentido de que a guerra o provocou a pintar aquele quadro. O sofrimento com o qual ele se deparou foi marcante a ponto de criar a necessidade de realizar aquela obra. </w:t>
      </w:r>
    </w:p>
    <w:p w:rsidR="00376A95" w:rsidRPr="008131B3" w:rsidRDefault="00376A95" w:rsidP="00885F56">
      <w:pPr>
        <w:pStyle w:val="CorpoA"/>
        <w:tabs>
          <w:tab w:val="clear" w:pos="9213"/>
          <w:tab w:val="left" w:pos="9132"/>
        </w:tabs>
        <w:rPr>
          <w:rFonts w:ascii="Arial" w:hAnsi="Arial" w:cs="Arial"/>
          <w:szCs w:val="24"/>
          <w:vertAlign w:val="superscript"/>
        </w:rPr>
      </w:pPr>
      <w:r w:rsidRPr="008131B3">
        <w:rPr>
          <w:rFonts w:ascii="Arial" w:hAnsi="Arial" w:cs="Arial"/>
          <w:szCs w:val="24"/>
          <w:vertAlign w:val="superscript"/>
        </w:rPr>
        <w:tab/>
      </w:r>
      <w:r w:rsidR="00E2134C" w:rsidRPr="008131B3">
        <w:rPr>
          <w:rFonts w:ascii="Arial" w:hAnsi="Arial" w:cs="Arial"/>
          <w:szCs w:val="24"/>
        </w:rPr>
        <w:t>Várias são as razões que levam à construção de um produto artístico: inspiração, ideia, encomenda externa, dentre outras. No entanto, ele expressará a percepção de mundo do artista que o criou e será percebido de forma particular por cada espectador. Cabe aqui uma observação importante acerca do uso da arte com fins educacionais. Se expressamos nossa percepção de mundo, estão inclusos nessa percepção elementos que, muitas vezes, não tínhamos a intenção de expor ou nem sabíamos que possuíamos. Isso inclui mitos, preconceitos, crenças...</w:t>
      </w:r>
    </w:p>
    <w:p w:rsidR="00E2134C" w:rsidRPr="008131B3" w:rsidRDefault="00376A95" w:rsidP="00885F56">
      <w:pPr>
        <w:pStyle w:val="CorpoA"/>
        <w:tabs>
          <w:tab w:val="clear" w:pos="9213"/>
          <w:tab w:val="left" w:pos="9132"/>
        </w:tabs>
        <w:rPr>
          <w:rFonts w:ascii="Arial" w:hAnsi="Arial" w:cs="Arial"/>
          <w:szCs w:val="24"/>
        </w:rPr>
      </w:pPr>
      <w:r w:rsidRPr="008131B3">
        <w:rPr>
          <w:rFonts w:ascii="Arial" w:hAnsi="Arial" w:cs="Arial"/>
          <w:szCs w:val="24"/>
          <w:vertAlign w:val="superscript"/>
        </w:rPr>
        <w:tab/>
      </w:r>
      <w:r w:rsidR="00E2134C" w:rsidRPr="008131B3">
        <w:rPr>
          <w:rFonts w:ascii="Arial" w:hAnsi="Arial" w:cs="Arial"/>
          <w:szCs w:val="24"/>
        </w:rPr>
        <w:t xml:space="preserve">Tomemos como exemplo uma peça publicitária da loja Mariza, realizada no período próximo ao dia dos namorados e cujo objetivo era vender </w:t>
      </w:r>
      <w:r w:rsidR="00E2134C" w:rsidRPr="008131B3">
        <w:rPr>
          <w:rFonts w:ascii="Arial" w:hAnsi="Arial" w:cs="Arial"/>
          <w:i/>
          <w:szCs w:val="24"/>
        </w:rPr>
        <w:t>langerie</w:t>
      </w:r>
      <w:r w:rsidR="00E2134C" w:rsidRPr="008131B3">
        <w:rPr>
          <w:rFonts w:ascii="Arial" w:hAnsi="Arial" w:cs="Arial"/>
          <w:szCs w:val="24"/>
        </w:rPr>
        <w:t xml:space="preserve">, abordando o tema de forma divertida e irreverente. Para isso foi criado o seguinte texto: </w:t>
      </w:r>
    </w:p>
    <w:p w:rsidR="00224C8F" w:rsidRPr="00885F56" w:rsidRDefault="00E2134C" w:rsidP="00885F56">
      <w:pPr>
        <w:pStyle w:val="CorpoA"/>
        <w:tabs>
          <w:tab w:val="clear" w:pos="9213"/>
          <w:tab w:val="left" w:pos="9132"/>
        </w:tabs>
        <w:spacing w:line="240" w:lineRule="auto"/>
        <w:ind w:left="2268"/>
        <w:rPr>
          <w:rFonts w:ascii="Arial" w:hAnsi="Arial" w:cs="Arial"/>
          <w:sz w:val="20"/>
        </w:rPr>
      </w:pPr>
      <w:r w:rsidRPr="00885F56">
        <w:rPr>
          <w:rFonts w:ascii="Arial" w:hAnsi="Arial" w:cs="Arial"/>
          <w:sz w:val="20"/>
        </w:rPr>
        <w:t xml:space="preserve">No Brasil, existem 96 mulheres para cada 100 homens. Desses 100, 12 não gostam do assunto. 1 tem um </w:t>
      </w:r>
      <w:r w:rsidRPr="00885F56">
        <w:rPr>
          <w:rFonts w:ascii="Arial" w:hAnsi="Arial" w:cs="Arial"/>
          <w:i/>
          <w:sz w:val="20"/>
        </w:rPr>
        <w:t>poodle</w:t>
      </w:r>
      <w:r w:rsidRPr="00885F56">
        <w:rPr>
          <w:rFonts w:ascii="Arial" w:hAnsi="Arial" w:cs="Arial"/>
          <w:sz w:val="20"/>
        </w:rPr>
        <w:t xml:space="preserve">. 5 moram com a mãe. 13 têm medo de barata. 8 palitam os dentes. 13 preferem fazer declaração do imposto de </w:t>
      </w:r>
      <w:r w:rsidRPr="00885F56">
        <w:rPr>
          <w:rFonts w:ascii="Arial" w:hAnsi="Arial" w:cs="Arial"/>
          <w:sz w:val="20"/>
        </w:rPr>
        <w:lastRenderedPageBreak/>
        <w:t xml:space="preserve">renda a sexo. 8 nunca mandaram flores para uma mulher. 7 homens acham que preliminares </w:t>
      </w:r>
      <w:r w:rsidR="001D0800" w:rsidRPr="00885F56">
        <w:rPr>
          <w:rFonts w:ascii="Arial" w:hAnsi="Arial" w:cs="Arial"/>
          <w:sz w:val="20"/>
        </w:rPr>
        <w:t>são</w:t>
      </w:r>
      <w:r w:rsidRPr="00885F56">
        <w:rPr>
          <w:rFonts w:ascii="Arial" w:hAnsi="Arial" w:cs="Arial"/>
          <w:sz w:val="20"/>
        </w:rPr>
        <w:t xml:space="preserve"> frescura. 10 gostam de cueca com vinco. 6 secam o cabelo com secador. 3 usam polchete. 5 fazem a unha. 17 </w:t>
      </w:r>
      <w:r w:rsidR="001D0800" w:rsidRPr="00885F56">
        <w:rPr>
          <w:rFonts w:ascii="Arial" w:hAnsi="Arial" w:cs="Arial"/>
          <w:sz w:val="20"/>
        </w:rPr>
        <w:t>são</w:t>
      </w:r>
      <w:r w:rsidRPr="00885F56">
        <w:rPr>
          <w:rFonts w:ascii="Arial" w:hAnsi="Arial" w:cs="Arial"/>
          <w:sz w:val="20"/>
        </w:rPr>
        <w:t xml:space="preserve"> casados. 1 é casado e fiel. Sobra, portanto, um homem para cada 96 mulheres. Melhor você caprichar. Primavera/verão Mariza. </w:t>
      </w:r>
      <w:r w:rsidR="00652C17" w:rsidRPr="00885F56">
        <w:rPr>
          <w:rFonts w:ascii="Arial" w:hAnsi="Arial" w:cs="Arial"/>
          <w:sz w:val="20"/>
        </w:rPr>
        <w:t xml:space="preserve"> </w:t>
      </w:r>
      <w:r w:rsidRPr="00885F56">
        <w:rPr>
          <w:rFonts w:ascii="Arial" w:hAnsi="Arial" w:cs="Arial"/>
          <w:sz w:val="20"/>
        </w:rPr>
        <w:t>(</w:t>
      </w:r>
      <w:hyperlink r:id="rId12" w:history="1">
        <w:r w:rsidRPr="00885F56">
          <w:rPr>
            <w:rStyle w:val="Hyperlink1"/>
            <w:rFonts w:ascii="Arial" w:hAnsi="Arial" w:cs="Arial"/>
          </w:rPr>
          <w:t>http://www.youtube.com/watch?v=6Nrl6DU9soE</w:t>
        </w:r>
      </w:hyperlink>
      <w:r w:rsidRPr="00885F56">
        <w:rPr>
          <w:rFonts w:ascii="Arial" w:hAnsi="Arial" w:cs="Arial"/>
          <w:sz w:val="20"/>
        </w:rPr>
        <w:t>)</w:t>
      </w:r>
    </w:p>
    <w:p w:rsidR="002D18B5" w:rsidRDefault="002D18B5" w:rsidP="002D18B5">
      <w:pPr>
        <w:pStyle w:val="CorpoA"/>
        <w:tabs>
          <w:tab w:val="clear" w:pos="9213"/>
          <w:tab w:val="left" w:pos="9132"/>
        </w:tabs>
        <w:spacing w:line="240" w:lineRule="auto"/>
        <w:rPr>
          <w:rFonts w:ascii="Arial" w:hAnsi="Arial" w:cs="Arial"/>
          <w:szCs w:val="24"/>
        </w:rPr>
      </w:pPr>
    </w:p>
    <w:p w:rsidR="00376A95" w:rsidRPr="008131B3" w:rsidRDefault="002D18B5" w:rsidP="00885F56">
      <w:pPr>
        <w:pStyle w:val="CorpoA"/>
        <w:tabs>
          <w:tab w:val="clear" w:pos="9213"/>
          <w:tab w:val="left" w:pos="9132"/>
        </w:tabs>
        <w:rPr>
          <w:rFonts w:ascii="Arial" w:hAnsi="Arial" w:cs="Arial"/>
          <w:szCs w:val="24"/>
        </w:rPr>
      </w:pPr>
      <w:r>
        <w:rPr>
          <w:rFonts w:ascii="Arial" w:hAnsi="Arial" w:cs="Arial"/>
          <w:szCs w:val="24"/>
        </w:rPr>
        <w:tab/>
      </w:r>
      <w:r w:rsidR="00E2134C" w:rsidRPr="008131B3">
        <w:rPr>
          <w:rFonts w:ascii="Arial" w:hAnsi="Arial" w:cs="Arial"/>
          <w:szCs w:val="24"/>
        </w:rPr>
        <w:t xml:space="preserve">A peça alcança o objetivo de vender </w:t>
      </w:r>
      <w:r w:rsidR="00651D78" w:rsidRPr="008131B3">
        <w:rPr>
          <w:rFonts w:ascii="Arial" w:hAnsi="Arial" w:cs="Arial"/>
          <w:i/>
          <w:szCs w:val="24"/>
        </w:rPr>
        <w:t>lingerie</w:t>
      </w:r>
      <w:r w:rsidR="00E2134C" w:rsidRPr="008131B3">
        <w:rPr>
          <w:rFonts w:ascii="Arial" w:hAnsi="Arial" w:cs="Arial"/>
          <w:szCs w:val="24"/>
        </w:rPr>
        <w:t>, tratando do assunto com humor. No entanto, podemos encontrar muitas outras ideias veiculadas juntamente com a mensagem geral do texto. Uma delas é a de que a mulher, necessariamente, está em busca de um homem. Além daquelas que não buscam um relacionamento (a quem a peça não se dirige, uma vez que trata-se de um produto para o dia dos namorados), o produto não leva em conta mulheres que se relacionam com mulheres. O que do ponto de vista comercial seria interessante, uma vez que um casal de mulheres duplica o número de clientes potenciais da loja</w:t>
      </w:r>
      <w:r w:rsidR="00AF6B20" w:rsidRPr="008131B3">
        <w:rPr>
          <w:rFonts w:ascii="Arial" w:hAnsi="Arial" w:cs="Arial"/>
          <w:szCs w:val="24"/>
        </w:rPr>
        <w:t xml:space="preserve">. </w:t>
      </w:r>
      <w:r w:rsidR="00E2134C" w:rsidRPr="008131B3">
        <w:rPr>
          <w:rFonts w:ascii="Arial" w:hAnsi="Arial" w:cs="Arial"/>
          <w:szCs w:val="24"/>
        </w:rPr>
        <w:t xml:space="preserve">A propaganda especifica o tipo de homem que uma mulher procura. Então excluem-se homens que têm </w:t>
      </w:r>
      <w:r w:rsidR="00E2134C" w:rsidRPr="008131B3">
        <w:rPr>
          <w:rFonts w:ascii="Arial" w:hAnsi="Arial" w:cs="Arial"/>
          <w:i/>
          <w:szCs w:val="24"/>
        </w:rPr>
        <w:t>poodle</w:t>
      </w:r>
      <w:r w:rsidR="00E2134C" w:rsidRPr="008131B3">
        <w:rPr>
          <w:rFonts w:ascii="Arial" w:hAnsi="Arial" w:cs="Arial"/>
          <w:szCs w:val="24"/>
        </w:rPr>
        <w:t>, fazem as unhas, utilizam secadores de cabelo, moram com a mãe, usam polchete... Por que um homem não pode fazer nada disso? O que define um homem?</w:t>
      </w:r>
      <w:r w:rsidR="00E2134C" w:rsidRPr="008131B3">
        <w:rPr>
          <w:rFonts w:ascii="Arial" w:hAnsi="Arial" w:cs="Arial"/>
          <w:szCs w:val="24"/>
          <w:vertAlign w:val="superscript"/>
        </w:rPr>
        <w:footnoteReference w:id="5"/>
      </w:r>
      <w:r w:rsidR="00E2134C" w:rsidRPr="008131B3">
        <w:rPr>
          <w:rFonts w:ascii="Arial" w:hAnsi="Arial" w:cs="Arial"/>
          <w:szCs w:val="24"/>
        </w:rPr>
        <w:t xml:space="preserve"> Por fim, no vídeo da propaganda, aparecem diversas mulheres utilizando a </w:t>
      </w:r>
      <w:r w:rsidR="00E2134C" w:rsidRPr="008131B3">
        <w:rPr>
          <w:rFonts w:ascii="Arial" w:hAnsi="Arial" w:cs="Arial"/>
          <w:i/>
          <w:szCs w:val="24"/>
        </w:rPr>
        <w:t>langerie</w:t>
      </w:r>
      <w:r w:rsidR="00E2134C" w:rsidRPr="008131B3">
        <w:rPr>
          <w:rFonts w:ascii="Arial" w:hAnsi="Arial" w:cs="Arial"/>
          <w:szCs w:val="24"/>
        </w:rPr>
        <w:t xml:space="preserve"> da loja. São todas magras, altas, brancas, com cabelo liso comprido. De forma que a propaganda também especifica o que é ser mulher.</w:t>
      </w:r>
    </w:p>
    <w:p w:rsidR="00FC7BEC" w:rsidRDefault="00376A95" w:rsidP="00885F5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Acrescentamos, portanto, à necessidade de conhecimento da técnica, a importância da constante </w:t>
      </w:r>
      <w:r w:rsidR="00651D78" w:rsidRPr="008131B3">
        <w:rPr>
          <w:rFonts w:ascii="Arial" w:hAnsi="Arial" w:cs="Arial"/>
          <w:szCs w:val="24"/>
        </w:rPr>
        <w:t>autorreflexão</w:t>
      </w:r>
      <w:r w:rsidR="00E2134C" w:rsidRPr="008131B3">
        <w:rPr>
          <w:rFonts w:ascii="Arial" w:hAnsi="Arial" w:cs="Arial"/>
          <w:szCs w:val="24"/>
        </w:rPr>
        <w:t>. Como orientações práticas, sugerimos a busca por olhares externos, que possam dar feedbacks acerca da obra artística e o uso de referências oficiais, tais como leis, tratados, obras atualizadas sobre o assunto, consulta a estudiosos dos temas. É importante ressaltar que, muitas vezes, o objetivo não é expor as ideias pessoais, mas discutir conteúdos específicos e informações precisas. E é preciso estar atento às discussões mais recentes a respeito de um tema. Um exemplo clássico disso é dizer “Não discrimine o aidético”. A frase é bem</w:t>
      </w:r>
      <w:r w:rsidR="005B705E" w:rsidRPr="008131B3">
        <w:rPr>
          <w:rFonts w:ascii="Arial" w:hAnsi="Arial" w:cs="Arial"/>
          <w:szCs w:val="24"/>
        </w:rPr>
        <w:t xml:space="preserve"> intencionada, mas a expressão </w:t>
      </w:r>
      <w:r w:rsidR="00E2134C" w:rsidRPr="008131B3">
        <w:rPr>
          <w:rFonts w:ascii="Arial" w:hAnsi="Arial" w:cs="Arial"/>
          <w:i/>
          <w:szCs w:val="24"/>
        </w:rPr>
        <w:t>aidético</w:t>
      </w:r>
      <w:r w:rsidR="00E2134C" w:rsidRPr="008131B3">
        <w:rPr>
          <w:rFonts w:ascii="Arial" w:hAnsi="Arial" w:cs="Arial"/>
          <w:szCs w:val="24"/>
        </w:rPr>
        <w:t xml:space="preserve"> carrega em si uma grande carga de preconceito e, por isso, evita-se sua utilização.</w:t>
      </w:r>
    </w:p>
    <w:p w:rsidR="00376A95" w:rsidRPr="00FC7BEC" w:rsidRDefault="00FC7BEC" w:rsidP="00885F56">
      <w:pPr>
        <w:pStyle w:val="CorpoA"/>
        <w:tabs>
          <w:tab w:val="clear" w:pos="9213"/>
          <w:tab w:val="left" w:pos="9132"/>
        </w:tabs>
        <w:rPr>
          <w:rFonts w:ascii="Arial" w:hAnsi="Arial" w:cs="Arial"/>
          <w:szCs w:val="24"/>
        </w:rPr>
      </w:pPr>
      <w:r>
        <w:rPr>
          <w:rFonts w:ascii="Arial" w:hAnsi="Arial" w:cs="Arial"/>
          <w:szCs w:val="24"/>
        </w:rPr>
        <w:tab/>
      </w:r>
      <w:r w:rsidR="00E2134C" w:rsidRPr="008131B3">
        <w:rPr>
          <w:rFonts w:ascii="Arial" w:hAnsi="Arial" w:cs="Arial"/>
          <w:szCs w:val="24"/>
        </w:rPr>
        <w:t xml:space="preserve">A arte acessa, tanto para quem faz, quanto para quem usufrui, diversos elementos da natureza humana, como já dito anteriormente. Para cada indivíduo, terá um significado diferente, resultante da combinação entre nossa percepção </w:t>
      </w:r>
      <w:r w:rsidR="00E2134C" w:rsidRPr="008131B3">
        <w:rPr>
          <w:rFonts w:ascii="Arial" w:hAnsi="Arial" w:cs="Arial"/>
          <w:szCs w:val="24"/>
        </w:rPr>
        <w:lastRenderedPageBreak/>
        <w:t xml:space="preserve">sensorial e nossas referências </w:t>
      </w:r>
      <w:r w:rsidR="00E2134C" w:rsidRPr="008131B3">
        <w:rPr>
          <w:rFonts w:ascii="Arial" w:hAnsi="Arial" w:cs="Arial"/>
          <w:color w:val="auto"/>
          <w:szCs w:val="24"/>
        </w:rPr>
        <w:t xml:space="preserve">simbólicas: memória, cultura, imaginação, mitos, sentimentos etc. Na música </w:t>
      </w:r>
      <w:r w:rsidR="00E2134C" w:rsidRPr="008131B3">
        <w:rPr>
          <w:rFonts w:ascii="Arial" w:hAnsi="Arial" w:cs="Arial"/>
          <w:i/>
          <w:color w:val="auto"/>
          <w:szCs w:val="24"/>
        </w:rPr>
        <w:t>Paratodos</w:t>
      </w:r>
      <w:r w:rsidR="00E2134C" w:rsidRPr="008131B3">
        <w:rPr>
          <w:rFonts w:ascii="Arial" w:hAnsi="Arial" w:cs="Arial"/>
          <w:color w:val="auto"/>
          <w:szCs w:val="24"/>
        </w:rPr>
        <w:t>, Chico Buarque</w:t>
      </w:r>
      <w:r w:rsidR="00E2134C" w:rsidRPr="008131B3">
        <w:rPr>
          <w:rFonts w:ascii="Arial" w:hAnsi="Arial" w:cs="Arial"/>
          <w:szCs w:val="24"/>
        </w:rPr>
        <w:t xml:space="preserve"> traz uma série de referências simbólicas acerca de sua origem. Ele lista um pai paulista, um avô pernambucano, um bisavô mineiro, um tataravô baiano, que não necessariamente dizem respeito a sua genealogia familiar, mas a uma genealogia simbólica, humana. A partir daí cita diversas outras referências musicais, como que descrevendo uma genealogia musical sua. Tudo culmina na afirmação de uma identidade como </w:t>
      </w:r>
      <w:r w:rsidR="00E2134C" w:rsidRPr="008131B3">
        <w:rPr>
          <w:rFonts w:ascii="Arial" w:hAnsi="Arial" w:cs="Arial"/>
          <w:i/>
          <w:szCs w:val="24"/>
        </w:rPr>
        <w:t>artista brasileiro</w:t>
      </w:r>
      <w:r w:rsidR="00E2134C" w:rsidRPr="008131B3">
        <w:rPr>
          <w:rFonts w:ascii="Arial" w:hAnsi="Arial" w:cs="Arial"/>
          <w:szCs w:val="24"/>
        </w:rPr>
        <w:t xml:space="preserve">. Tais referências estão presentes no texto, mas também na musicalidade, com arranjos e harmonia inspirados na cultura brasileira. De forma simples e simbólica, Chico Buarque fala de sua formação enquanto indivíduo e artista através do texto, das imagens provocadas por ele e da </w:t>
      </w:r>
      <w:r w:rsidR="00E2134C" w:rsidRPr="008131B3">
        <w:rPr>
          <w:rFonts w:ascii="Arial" w:hAnsi="Arial" w:cs="Arial"/>
          <w:color w:val="auto"/>
          <w:szCs w:val="24"/>
        </w:rPr>
        <w:t>sonoridade.</w:t>
      </w:r>
    </w:p>
    <w:p w:rsidR="00BF2DAF" w:rsidRPr="008131B3" w:rsidRDefault="00376A95" w:rsidP="00885F56">
      <w:pPr>
        <w:pStyle w:val="CorpoA"/>
        <w:tabs>
          <w:tab w:val="clear" w:pos="9213"/>
          <w:tab w:val="left" w:pos="9132"/>
        </w:tabs>
        <w:rPr>
          <w:rFonts w:ascii="Arial" w:hAnsi="Arial" w:cs="Arial"/>
          <w:szCs w:val="24"/>
        </w:rPr>
      </w:pPr>
      <w:r w:rsidRPr="008131B3">
        <w:rPr>
          <w:rFonts w:ascii="Arial" w:hAnsi="Arial" w:cs="Arial"/>
          <w:color w:val="auto"/>
          <w:szCs w:val="24"/>
        </w:rPr>
        <w:tab/>
      </w:r>
      <w:r w:rsidR="00E2134C" w:rsidRPr="008131B3">
        <w:rPr>
          <w:rFonts w:ascii="Arial" w:hAnsi="Arial" w:cs="Arial"/>
          <w:color w:val="auto"/>
          <w:szCs w:val="24"/>
        </w:rPr>
        <w:t>Como vemos, na arte tudo adquire significado. Falamos através do discurso e do veículo. Um acorde pode comunicar tanto quanto uma frase. Uma imagem pode dizer mais do que um texto de muitas páginas, como na charge de Quino</w:t>
      </w:r>
      <w:r w:rsidR="00EB1EA3" w:rsidRPr="008131B3">
        <w:rPr>
          <w:rFonts w:ascii="Arial" w:hAnsi="Arial" w:cs="Arial"/>
          <w:color w:val="auto"/>
          <w:szCs w:val="24"/>
        </w:rPr>
        <w:t xml:space="preserve"> (</w:t>
      </w:r>
      <w:r w:rsidR="00BF1AB9" w:rsidRPr="008131B3">
        <w:rPr>
          <w:rFonts w:ascii="Arial" w:hAnsi="Arial" w:cs="Arial"/>
          <w:color w:val="auto"/>
          <w:szCs w:val="24"/>
        </w:rPr>
        <w:t>2004</w:t>
      </w:r>
      <w:r w:rsidR="00EB1EA3" w:rsidRPr="008131B3">
        <w:rPr>
          <w:rFonts w:ascii="Arial" w:hAnsi="Arial" w:cs="Arial"/>
          <w:color w:val="auto"/>
          <w:szCs w:val="24"/>
        </w:rPr>
        <w:t>)</w:t>
      </w:r>
      <w:r w:rsidR="00E2134C" w:rsidRPr="008131B3">
        <w:rPr>
          <w:rFonts w:ascii="Arial" w:hAnsi="Arial" w:cs="Arial"/>
          <w:color w:val="auto"/>
          <w:szCs w:val="24"/>
        </w:rPr>
        <w:t xml:space="preserve"> exposta</w:t>
      </w:r>
      <w:r w:rsidR="00E2134C" w:rsidRPr="008131B3">
        <w:rPr>
          <w:rFonts w:ascii="Arial" w:hAnsi="Arial" w:cs="Arial"/>
          <w:szCs w:val="24"/>
        </w:rPr>
        <w:t xml:space="preserve"> abaixo:</w:t>
      </w:r>
    </w:p>
    <w:p w:rsidR="00E2134C" w:rsidRPr="008131B3" w:rsidRDefault="00D71E8C" w:rsidP="006D595A">
      <w:pPr>
        <w:pStyle w:val="CorpoA"/>
        <w:tabs>
          <w:tab w:val="clear" w:pos="9213"/>
          <w:tab w:val="left" w:pos="9132"/>
        </w:tabs>
        <w:spacing w:before="120" w:after="120"/>
        <w:rPr>
          <w:rFonts w:ascii="Arial" w:hAnsi="Arial" w:cs="Arial"/>
          <w:sz w:val="20"/>
        </w:rPr>
      </w:pPr>
      <w:r w:rsidRPr="008131B3">
        <w:rPr>
          <w:rFonts w:ascii="Arial" w:hAnsi="Arial" w:cs="Arial"/>
          <w:b/>
          <w:sz w:val="20"/>
        </w:rPr>
        <w:t>Figura 2</w:t>
      </w:r>
      <w:r w:rsidRPr="008131B3">
        <w:rPr>
          <w:rFonts w:ascii="Arial" w:hAnsi="Arial" w:cs="Arial"/>
          <w:sz w:val="20"/>
        </w:rPr>
        <w:t xml:space="preserve"> – Abaixo a sociedade de consumo</w:t>
      </w:r>
    </w:p>
    <w:p w:rsidR="00E2134C" w:rsidRPr="008131B3" w:rsidRDefault="00885F56" w:rsidP="006D595A">
      <w:pPr>
        <w:pStyle w:val="CorpoA"/>
        <w:tabs>
          <w:tab w:val="clear" w:pos="9213"/>
          <w:tab w:val="left" w:pos="9132"/>
        </w:tabs>
        <w:spacing w:before="120" w:after="120"/>
        <w:rPr>
          <w:rFonts w:ascii="Arial" w:hAnsi="Arial" w:cs="Arial"/>
          <w:szCs w:val="24"/>
        </w:rPr>
      </w:pPr>
      <w:r>
        <w:rPr>
          <w:rFonts w:ascii="Arial" w:hAnsi="Arial" w:cs="Arial"/>
          <w:noProof/>
          <w:szCs w:val="24"/>
          <w:lang w:val="pt-BR" w:eastAsia="pt-BR"/>
        </w:rPr>
        <w:pict>
          <v:group id="_x0000_s1075" style="position:absolute;left:0;text-align:left;margin-left:84.15pt;margin-top:426.6pt;width:342.85pt;height:286.05pt;z-index:251658240;mso-position-horizontal-relative:page;mso-position-vertical-relative:page" coordsize="6180,8234" wrapcoords="271 -225 -67 -112 -407 338 -407 21430 -271 22333 0 22558 67 22558 22415 22558 22483 22558 22822 22276 22890 21656 22890 281 22483 -169 22143 -225 271 -225" o:allowoverlap="f">
            <v:shape id="_x0000_s1076" style="position:absolute;width:6180;height:8234" coordsize="21600,21600" strokeweight="1pt">
              <v:imagedata r:id="rId13" o:title=""/>
              <v:shadow on="t" color="black" opacity=".75" offset="1.49672mm,1.49672mm"/>
            </v:shape>
            <v:rect id="_x0000_s1077" style="position:absolute;left:5199;top:7679;width:740;height:315" coordsize="21600,21600" filled="f" stroked="f" strokeweight="1pt">
              <v:fill o:detectmouseclick="t"/>
              <v:path arrowok="t" o:connectlocs="10800,10800"/>
              <v:textbox style="mso-next-textbox:#_x0000_s1077" inset="0,0,0,0">
                <w:txbxContent>
                  <w:p w:rsidR="00D91030" w:rsidRDefault="00D91030" w:rsidP="00D91030">
                    <w:pPr>
                      <w:pStyle w:val="Corpo"/>
                      <w:tabs>
                        <w:tab w:val="left" w:pos="709"/>
                      </w:tabs>
                      <w:spacing w:line="360" w:lineRule="auto"/>
                      <w:jc w:val="right"/>
                      <w:rPr>
                        <w:rFonts w:ascii="Calibri Bold Italic" w:hAnsi="Calibri Bold Italic"/>
                      </w:rPr>
                    </w:pPr>
                    <w:r>
                      <w:rPr>
                        <w:rFonts w:ascii="Calibri Bold Italic" w:hAnsi="Calibri Bold Italic"/>
                      </w:rPr>
                      <w:t>QUINO</w:t>
                    </w:r>
                  </w:p>
                  <w:p w:rsidR="00D91030" w:rsidRDefault="00D91030" w:rsidP="00D91030">
                    <w:pPr>
                      <w:pStyle w:val="FormaLivre"/>
                      <w:tabs>
                        <w:tab w:val="left" w:pos="709"/>
                      </w:tabs>
                      <w:rPr>
                        <w:rFonts w:ascii="Times New Roman" w:eastAsia="Times New Roman" w:hAnsi="Times New Roman"/>
                        <w:color w:val="auto"/>
                        <w:sz w:val="20"/>
                        <w:lang w:val="pt-BR" w:eastAsia="pt-BR"/>
                      </w:rPr>
                    </w:pPr>
                  </w:p>
                </w:txbxContent>
              </v:textbox>
            </v:rect>
            <w10:wrap type="through" anchorx="page" anchory="page"/>
          </v:group>
        </w:pict>
      </w: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5157A2" w:rsidRPr="008131B3" w:rsidRDefault="005157A2" w:rsidP="006D595A">
      <w:pPr>
        <w:pStyle w:val="CorpoA"/>
        <w:tabs>
          <w:tab w:val="clear" w:pos="9213"/>
          <w:tab w:val="left" w:pos="9132"/>
        </w:tabs>
        <w:spacing w:before="120" w:after="120"/>
        <w:rPr>
          <w:rFonts w:ascii="Arial" w:hAnsi="Arial" w:cs="Arial"/>
          <w:szCs w:val="24"/>
        </w:rPr>
      </w:pPr>
    </w:p>
    <w:p w:rsidR="005157A2" w:rsidRPr="008131B3" w:rsidRDefault="005157A2" w:rsidP="006D595A">
      <w:pPr>
        <w:pStyle w:val="CorpoA"/>
        <w:tabs>
          <w:tab w:val="clear" w:pos="9213"/>
          <w:tab w:val="left" w:pos="9132"/>
        </w:tabs>
        <w:spacing w:before="120" w:after="120"/>
        <w:rPr>
          <w:rFonts w:ascii="Arial" w:hAnsi="Arial" w:cs="Arial"/>
          <w:szCs w:val="24"/>
        </w:rPr>
      </w:pPr>
    </w:p>
    <w:p w:rsidR="005157A2" w:rsidRPr="008131B3" w:rsidRDefault="005157A2" w:rsidP="006D595A">
      <w:pPr>
        <w:pStyle w:val="CorpoA"/>
        <w:tabs>
          <w:tab w:val="clear" w:pos="9213"/>
          <w:tab w:val="left" w:pos="9132"/>
        </w:tabs>
        <w:spacing w:before="120" w:after="120"/>
        <w:rPr>
          <w:rFonts w:ascii="Arial" w:hAnsi="Arial" w:cs="Arial"/>
          <w:szCs w:val="24"/>
        </w:rPr>
      </w:pPr>
    </w:p>
    <w:p w:rsidR="00FC7BEC" w:rsidRDefault="00FC7BEC" w:rsidP="006D595A">
      <w:pPr>
        <w:pStyle w:val="CorpoA"/>
        <w:tabs>
          <w:tab w:val="clear" w:pos="9213"/>
          <w:tab w:val="left" w:pos="9132"/>
        </w:tabs>
        <w:spacing w:before="120" w:after="120"/>
        <w:rPr>
          <w:rFonts w:ascii="Arial" w:hAnsi="Arial" w:cs="Arial"/>
          <w:color w:val="auto"/>
          <w:sz w:val="20"/>
        </w:rPr>
      </w:pPr>
    </w:p>
    <w:p w:rsidR="00885F56" w:rsidRDefault="00885F56" w:rsidP="006D595A">
      <w:pPr>
        <w:pStyle w:val="CorpoA"/>
        <w:tabs>
          <w:tab w:val="clear" w:pos="9213"/>
          <w:tab w:val="left" w:pos="9132"/>
        </w:tabs>
        <w:spacing w:before="120" w:after="120"/>
        <w:rPr>
          <w:rFonts w:ascii="Arial" w:hAnsi="Arial" w:cs="Arial"/>
          <w:color w:val="auto"/>
          <w:sz w:val="20"/>
        </w:rPr>
      </w:pPr>
    </w:p>
    <w:p w:rsidR="00D71E8C" w:rsidRPr="008131B3" w:rsidRDefault="00D71E8C" w:rsidP="006D595A">
      <w:pPr>
        <w:pStyle w:val="CorpoA"/>
        <w:tabs>
          <w:tab w:val="clear" w:pos="9213"/>
          <w:tab w:val="left" w:pos="9132"/>
        </w:tabs>
        <w:spacing w:before="120" w:after="120"/>
        <w:rPr>
          <w:rFonts w:ascii="Arial" w:hAnsi="Arial" w:cs="Arial"/>
          <w:color w:val="auto"/>
          <w:sz w:val="20"/>
        </w:rPr>
      </w:pPr>
      <w:r w:rsidRPr="008131B3">
        <w:rPr>
          <w:rFonts w:ascii="Arial" w:hAnsi="Arial" w:cs="Arial"/>
          <w:color w:val="auto"/>
          <w:sz w:val="20"/>
        </w:rPr>
        <w:t>Fonte: Quino</w:t>
      </w:r>
      <w:r w:rsidR="00DB6B13" w:rsidRPr="008131B3">
        <w:rPr>
          <w:rFonts w:ascii="Arial" w:hAnsi="Arial" w:cs="Arial"/>
          <w:color w:val="auto"/>
          <w:sz w:val="20"/>
        </w:rPr>
        <w:t xml:space="preserve"> (2004)</w:t>
      </w:r>
    </w:p>
    <w:p w:rsidR="00376A95" w:rsidRPr="008131B3" w:rsidRDefault="00376A95" w:rsidP="00B57286">
      <w:pPr>
        <w:pStyle w:val="CorpoA"/>
        <w:tabs>
          <w:tab w:val="clear" w:pos="9213"/>
          <w:tab w:val="left" w:pos="9132"/>
        </w:tabs>
        <w:rPr>
          <w:rFonts w:ascii="Arial" w:hAnsi="Arial" w:cs="Arial"/>
          <w:szCs w:val="24"/>
        </w:rPr>
      </w:pPr>
      <w:r w:rsidRPr="008131B3">
        <w:rPr>
          <w:rFonts w:ascii="Arial" w:hAnsi="Arial" w:cs="Arial"/>
          <w:szCs w:val="24"/>
        </w:rPr>
        <w:lastRenderedPageBreak/>
        <w:tab/>
      </w:r>
      <w:r w:rsidR="00E2134C" w:rsidRPr="008131B3">
        <w:rPr>
          <w:rFonts w:ascii="Arial" w:hAnsi="Arial" w:cs="Arial"/>
          <w:szCs w:val="24"/>
        </w:rPr>
        <w:t>Para discutir outro aspecto da arte, imaginemos uma cena de teatro em que um ator manipula um objeto qualquer, como um lápis, por exemplo. Nesta cena ele pode utilizar o lápis em sua função corriqueira, para escrever, mas também pode fazer de conta que aquele objeto é um cigarro, um telefone, uma arma... Ao fazer isso ele resignifica o objeto e propõe uma resignificação do mundo. Se um lápis pode ser uma outra coisa, o mundo tal qual conhecemos pode ser diferente.</w:t>
      </w:r>
    </w:p>
    <w:p w:rsidR="00E2134C" w:rsidRPr="008131B3" w:rsidRDefault="00376A95" w:rsidP="00B5728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A liberdade que a arte possui de inverter, deslocar, resignificar confere a ela um caráter transgressor, necessário dentre outras coisas, para questionar valores pré-estabelecidos da sociedade. É interessante, para quem trabalha com educação, conhecer a importância do </w:t>
      </w:r>
      <w:r w:rsidR="00E2134C" w:rsidRPr="008131B3">
        <w:rPr>
          <w:rFonts w:ascii="Arial" w:hAnsi="Arial" w:cs="Arial"/>
          <w:i/>
          <w:szCs w:val="24"/>
        </w:rPr>
        <w:t>deseducar</w:t>
      </w:r>
      <w:r w:rsidR="00E2134C" w:rsidRPr="008131B3">
        <w:rPr>
          <w:rFonts w:ascii="Arial" w:hAnsi="Arial" w:cs="Arial"/>
          <w:szCs w:val="24"/>
        </w:rPr>
        <w:t xml:space="preserve">. Levando-se em conta que educação se dá com base nos valores de determinada sociedade em determinada época, não é difícil listar valores antes considerados oficiais e atualmente questionados. Na época </w:t>
      </w:r>
      <w:r w:rsidR="00E2134C" w:rsidRPr="008131B3">
        <w:rPr>
          <w:rFonts w:ascii="Arial" w:hAnsi="Arial" w:cs="Arial"/>
          <w:color w:val="auto"/>
          <w:szCs w:val="24"/>
        </w:rPr>
        <w:t>da escravidão, por exemplo, as pessoas eram educadas para serem escrav</w:t>
      </w:r>
      <w:r w:rsidR="00293611" w:rsidRPr="008131B3">
        <w:rPr>
          <w:rFonts w:ascii="Arial" w:hAnsi="Arial" w:cs="Arial"/>
          <w:color w:val="auto"/>
          <w:szCs w:val="24"/>
        </w:rPr>
        <w:t>istas</w:t>
      </w:r>
      <w:r w:rsidR="00E2134C" w:rsidRPr="008131B3">
        <w:rPr>
          <w:rFonts w:ascii="Arial" w:hAnsi="Arial" w:cs="Arial"/>
          <w:color w:val="auto"/>
          <w:szCs w:val="24"/>
        </w:rPr>
        <w:t xml:space="preserve"> ou escravos.</w:t>
      </w:r>
    </w:p>
    <w:p w:rsidR="00E2134C" w:rsidRPr="008131B3" w:rsidRDefault="00376A95" w:rsidP="00B57286">
      <w:pPr>
        <w:pStyle w:val="CorpoA"/>
        <w:tabs>
          <w:tab w:val="clear" w:pos="9213"/>
          <w:tab w:val="left" w:pos="9132"/>
        </w:tabs>
        <w:rPr>
          <w:rFonts w:ascii="Arial" w:hAnsi="Arial" w:cs="Arial"/>
          <w:color w:val="auto"/>
          <w:szCs w:val="24"/>
        </w:rPr>
      </w:pPr>
      <w:r w:rsidRPr="008131B3">
        <w:rPr>
          <w:rFonts w:ascii="Arial" w:hAnsi="Arial" w:cs="Arial"/>
          <w:color w:val="auto"/>
          <w:szCs w:val="24"/>
        </w:rPr>
        <w:tab/>
      </w:r>
      <w:r w:rsidR="00E2134C" w:rsidRPr="008131B3">
        <w:rPr>
          <w:rFonts w:ascii="Arial" w:hAnsi="Arial" w:cs="Arial"/>
          <w:color w:val="auto"/>
          <w:szCs w:val="24"/>
        </w:rPr>
        <w:t xml:space="preserve">As ideias podem ser transgredidas de várias formas, artísticas ou não. Mas a arte é, sem dúvidas, um excelente exercício de liberdade, uma vez que cada obra de arte cria suas próprias regras no exato momento em que se constrói. Neste caso, amplia-se o poder criador do espectador, que completa </w:t>
      </w:r>
      <w:r w:rsidR="005B2E32" w:rsidRPr="008131B3">
        <w:rPr>
          <w:rFonts w:ascii="Arial" w:hAnsi="Arial" w:cs="Arial"/>
          <w:color w:val="auto"/>
          <w:szCs w:val="24"/>
        </w:rPr>
        <w:t>a obra que aprecia, com suas próprias referencias.</w:t>
      </w:r>
    </w:p>
    <w:p w:rsidR="00C5316D" w:rsidRPr="008131B3" w:rsidRDefault="00376A95" w:rsidP="00B57286">
      <w:pPr>
        <w:pStyle w:val="CorpoA"/>
        <w:tabs>
          <w:tab w:val="clear" w:pos="9213"/>
          <w:tab w:val="left" w:pos="9132"/>
        </w:tabs>
        <w:rPr>
          <w:rFonts w:ascii="Arial" w:hAnsi="Arial" w:cs="Arial"/>
          <w:szCs w:val="24"/>
        </w:rPr>
      </w:pPr>
      <w:r w:rsidRPr="008131B3">
        <w:rPr>
          <w:rFonts w:ascii="Arial" w:hAnsi="Arial" w:cs="Arial"/>
          <w:color w:val="auto"/>
          <w:szCs w:val="24"/>
        </w:rPr>
        <w:tab/>
      </w:r>
      <w:r w:rsidR="00E2134C" w:rsidRPr="008131B3">
        <w:rPr>
          <w:rFonts w:ascii="Arial" w:hAnsi="Arial" w:cs="Arial"/>
          <w:color w:val="auto"/>
          <w:szCs w:val="24"/>
        </w:rPr>
        <w:t>Lembremos, por fim, da diversidade de linguagens existentes no campo das artes: Música, Teatro, Dança,</w:t>
      </w:r>
      <w:r w:rsidR="00E2134C" w:rsidRPr="008131B3">
        <w:rPr>
          <w:rFonts w:ascii="Arial" w:hAnsi="Arial" w:cs="Arial"/>
          <w:szCs w:val="24"/>
        </w:rPr>
        <w:t xml:space="preserve"> Circo, Artes plásticas (pintura, escultura, xilogravura etc), Cinema, Fotografia, Literatura, Rádio, Vídeo... Cada uma dessas linguagens se desdobra em subdivisões, estilos, linhas, estéticas. Mais uma vez salientamos que quanto mais conhecemos, mais aumentamos nosso repertório de possibilidades. </w:t>
      </w:r>
    </w:p>
    <w:p w:rsidR="00C5316D" w:rsidRPr="008131B3" w:rsidRDefault="00C5316D" w:rsidP="00B57286">
      <w:pPr>
        <w:pStyle w:val="CorpoA"/>
        <w:tabs>
          <w:tab w:val="clear" w:pos="9213"/>
          <w:tab w:val="left" w:pos="9132"/>
        </w:tabs>
        <w:rPr>
          <w:rFonts w:ascii="Arial" w:hAnsi="Arial" w:cs="Arial"/>
          <w:szCs w:val="24"/>
        </w:rPr>
      </w:pPr>
    </w:p>
    <w:p w:rsidR="00C5316D" w:rsidRPr="008131B3" w:rsidRDefault="00FD688A" w:rsidP="00B57286">
      <w:pPr>
        <w:pStyle w:val="CorpoA"/>
        <w:tabs>
          <w:tab w:val="clear" w:pos="9213"/>
          <w:tab w:val="left" w:pos="9132"/>
        </w:tabs>
        <w:rPr>
          <w:rFonts w:ascii="Arial" w:hAnsi="Arial" w:cs="Arial"/>
          <w:b/>
          <w:szCs w:val="24"/>
        </w:rPr>
      </w:pPr>
      <w:r>
        <w:rPr>
          <w:rFonts w:ascii="Arial" w:hAnsi="Arial" w:cs="Arial"/>
          <w:b/>
          <w:szCs w:val="24"/>
        </w:rPr>
        <w:t xml:space="preserve">2 </w:t>
      </w:r>
      <w:r w:rsidRPr="008131B3">
        <w:rPr>
          <w:rFonts w:ascii="Arial" w:hAnsi="Arial" w:cs="Arial"/>
          <w:b/>
          <w:szCs w:val="24"/>
        </w:rPr>
        <w:t>ARTE-EDUCAÇÃO – HISTÓRICO</w:t>
      </w:r>
    </w:p>
    <w:p w:rsidR="00C5316D" w:rsidRPr="008131B3" w:rsidRDefault="00C5316D" w:rsidP="00B57286">
      <w:pPr>
        <w:pStyle w:val="CorpoA"/>
        <w:tabs>
          <w:tab w:val="clear" w:pos="9213"/>
          <w:tab w:val="left" w:pos="9132"/>
        </w:tabs>
        <w:rPr>
          <w:rFonts w:ascii="Arial" w:hAnsi="Arial" w:cs="Arial"/>
          <w:b/>
          <w:szCs w:val="24"/>
        </w:rPr>
      </w:pPr>
    </w:p>
    <w:p w:rsidR="00E2134C" w:rsidRPr="008131B3" w:rsidRDefault="00376A95" w:rsidP="00B5728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Foi Herbert Read, poeta e crítico de arte bri</w:t>
      </w:r>
      <w:r w:rsidR="002C6D52" w:rsidRPr="008131B3">
        <w:rPr>
          <w:rFonts w:ascii="Arial" w:hAnsi="Arial" w:cs="Arial"/>
          <w:szCs w:val="24"/>
        </w:rPr>
        <w:t xml:space="preserve">tânico, que cunhou a expressão </w:t>
      </w:r>
      <w:r w:rsidR="00E2134C" w:rsidRPr="008131B3">
        <w:rPr>
          <w:rFonts w:ascii="Arial" w:hAnsi="Arial" w:cs="Arial"/>
          <w:i/>
          <w:szCs w:val="24"/>
        </w:rPr>
        <w:t>educação pela arte</w:t>
      </w:r>
      <w:r w:rsidR="00E2134C" w:rsidRPr="008131B3">
        <w:rPr>
          <w:rFonts w:ascii="Arial" w:hAnsi="Arial" w:cs="Arial"/>
          <w:szCs w:val="24"/>
        </w:rPr>
        <w:t xml:space="preserve">. Segundo ele a educação deveria passar pelos sentidos, membros, músculos dos educandos e não </w:t>
      </w:r>
      <w:r w:rsidR="00012323" w:rsidRPr="008131B3">
        <w:rPr>
          <w:rFonts w:ascii="Arial" w:hAnsi="Arial" w:cs="Arial"/>
          <w:szCs w:val="24"/>
        </w:rPr>
        <w:t>resumir-se a</w:t>
      </w:r>
      <w:r w:rsidR="00E2134C" w:rsidRPr="008131B3">
        <w:rPr>
          <w:rFonts w:ascii="Arial" w:hAnsi="Arial" w:cs="Arial"/>
          <w:szCs w:val="24"/>
        </w:rPr>
        <w:t xml:space="preserve"> </w:t>
      </w:r>
      <w:r w:rsidR="00012323" w:rsidRPr="008131B3">
        <w:rPr>
          <w:rFonts w:ascii="Arial" w:hAnsi="Arial" w:cs="Arial"/>
          <w:szCs w:val="24"/>
        </w:rPr>
        <w:t>ideias</w:t>
      </w:r>
      <w:r w:rsidR="00E2134C" w:rsidRPr="008131B3">
        <w:rPr>
          <w:rFonts w:ascii="Arial" w:hAnsi="Arial" w:cs="Arial"/>
          <w:szCs w:val="24"/>
        </w:rPr>
        <w:t xml:space="preserve"> abstratas, associando-a com a função imaginativa, muito presente entre as crianças e os artistas. </w:t>
      </w:r>
    </w:p>
    <w:p w:rsidR="00BF2DAF" w:rsidRPr="008131B3" w:rsidRDefault="00376A95" w:rsidP="00B5728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As </w:t>
      </w:r>
      <w:r w:rsidR="005F0885" w:rsidRPr="008131B3">
        <w:rPr>
          <w:rFonts w:ascii="Arial" w:hAnsi="Arial" w:cs="Arial"/>
          <w:szCs w:val="24"/>
        </w:rPr>
        <w:t>ideias</w:t>
      </w:r>
      <w:r w:rsidR="00E2134C" w:rsidRPr="008131B3">
        <w:rPr>
          <w:rFonts w:ascii="Arial" w:hAnsi="Arial" w:cs="Arial"/>
          <w:szCs w:val="24"/>
        </w:rPr>
        <w:t xml:space="preserve"> de Read relacionam-se com as de John Dewey, para quem a arte distante da vida comum torna-se desinteressante. </w:t>
      </w:r>
    </w:p>
    <w:p w:rsidR="00131E94" w:rsidRPr="00B57286" w:rsidRDefault="00E2134C" w:rsidP="00B57286">
      <w:pPr>
        <w:pStyle w:val="CorpoA"/>
        <w:tabs>
          <w:tab w:val="clear" w:pos="9213"/>
          <w:tab w:val="left" w:pos="9132"/>
        </w:tabs>
        <w:spacing w:line="240" w:lineRule="auto"/>
        <w:ind w:left="2268"/>
        <w:rPr>
          <w:rFonts w:ascii="Arial" w:hAnsi="Arial" w:cs="Arial"/>
          <w:sz w:val="20"/>
        </w:rPr>
      </w:pPr>
      <w:r w:rsidRPr="00B57286">
        <w:rPr>
          <w:rFonts w:ascii="Arial" w:hAnsi="Arial" w:cs="Arial"/>
          <w:sz w:val="20"/>
        </w:rPr>
        <w:lastRenderedPageBreak/>
        <w:t>Para John Dewey, a compreensão da experiência estética verdadeira passa pela consideração de seu "estado bruto" quanto às formas de ver e ouvir como geradoras de atenção e interesse, e que podem ocorrer tanto a uma dona de casa regando as plantas do jardim quanto a alguém que observa as chamas crepitantes em uma lareira. (...) a visão de Dewey sobre a arte reclama pelo total engajamento do artífice em relação ao produto que fabrica, assim como pela consciência sobre o seu processo.</w:t>
      </w:r>
      <w:r w:rsidR="005157A2" w:rsidRPr="00B57286">
        <w:rPr>
          <w:rFonts w:ascii="Arial" w:hAnsi="Arial" w:cs="Arial"/>
          <w:sz w:val="20"/>
        </w:rPr>
        <w:t xml:space="preserve"> </w:t>
      </w:r>
    </w:p>
    <w:p w:rsidR="00E2134C" w:rsidRPr="00B57286" w:rsidRDefault="00E2134C" w:rsidP="00B57286">
      <w:pPr>
        <w:pStyle w:val="CorpoA"/>
        <w:tabs>
          <w:tab w:val="clear" w:pos="9213"/>
          <w:tab w:val="left" w:pos="9132"/>
        </w:tabs>
        <w:spacing w:line="240" w:lineRule="auto"/>
        <w:ind w:left="2268"/>
        <w:rPr>
          <w:rFonts w:ascii="Arial" w:hAnsi="Arial" w:cs="Arial"/>
          <w:sz w:val="20"/>
        </w:rPr>
      </w:pPr>
      <w:r w:rsidRPr="00B57286">
        <w:rPr>
          <w:rFonts w:ascii="Arial" w:hAnsi="Arial" w:cs="Arial"/>
          <w:sz w:val="20"/>
        </w:rPr>
        <w:t>(</w:t>
      </w:r>
      <w:hyperlink r:id="rId14" w:history="1">
        <w:r w:rsidRPr="00B57286">
          <w:rPr>
            <w:rStyle w:val="Hyperlink1"/>
            <w:rFonts w:ascii="Arial" w:hAnsi="Arial" w:cs="Arial"/>
          </w:rPr>
          <w:t>http://www.scielo.br/scielo.php?pid=S0100-15742011000100017&amp;script=sci_arttext</w:t>
        </w:r>
      </w:hyperlink>
      <w:r w:rsidRPr="00B57286">
        <w:rPr>
          <w:rFonts w:ascii="Arial" w:hAnsi="Arial" w:cs="Arial"/>
          <w:sz w:val="20"/>
        </w:rPr>
        <w:t>)</w:t>
      </w:r>
    </w:p>
    <w:p w:rsidR="00EB1EA3" w:rsidRPr="008131B3" w:rsidRDefault="00EB1EA3" w:rsidP="001D46CF">
      <w:pPr>
        <w:pStyle w:val="CorpoA"/>
        <w:tabs>
          <w:tab w:val="clear" w:pos="9213"/>
          <w:tab w:val="left" w:pos="9132"/>
        </w:tabs>
        <w:spacing w:before="120" w:after="120" w:line="240" w:lineRule="auto"/>
        <w:ind w:left="2268"/>
        <w:rPr>
          <w:rFonts w:ascii="Arial" w:hAnsi="Arial" w:cs="Arial"/>
          <w:sz w:val="22"/>
          <w:szCs w:val="22"/>
        </w:rPr>
      </w:pPr>
    </w:p>
    <w:p w:rsidR="00E2134C" w:rsidRPr="008131B3" w:rsidRDefault="00376A95" w:rsidP="00B5728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Nos anos </w:t>
      </w:r>
      <w:r w:rsidR="00131E94" w:rsidRPr="008131B3">
        <w:rPr>
          <w:rFonts w:ascii="Arial" w:hAnsi="Arial" w:cs="Arial"/>
          <w:szCs w:val="24"/>
        </w:rPr>
        <w:t>19</w:t>
      </w:r>
      <w:r w:rsidR="00E2134C" w:rsidRPr="008131B3">
        <w:rPr>
          <w:rFonts w:ascii="Arial" w:hAnsi="Arial" w:cs="Arial"/>
          <w:szCs w:val="24"/>
        </w:rPr>
        <w:t xml:space="preserve">40, a educação artística tradicional utilizava as artes visuais como principal linguagem e considerava a arte na escola como atividade complementar voltada para </w:t>
      </w:r>
      <w:r w:rsidR="00131E94" w:rsidRPr="008131B3">
        <w:rPr>
          <w:rFonts w:ascii="Arial" w:hAnsi="Arial" w:cs="Arial"/>
          <w:szCs w:val="24"/>
        </w:rPr>
        <w:t>a distração. Somente nos anos 60</w:t>
      </w:r>
      <w:r w:rsidR="00E2134C" w:rsidRPr="008131B3">
        <w:rPr>
          <w:rFonts w:ascii="Arial" w:hAnsi="Arial" w:cs="Arial"/>
          <w:szCs w:val="24"/>
        </w:rPr>
        <w:t xml:space="preserve"> os conteúdos artísticos foram organizados, quando também iniciaram-se os cursos de licenciatura em artes.</w:t>
      </w:r>
    </w:p>
    <w:p w:rsidR="00E2134C" w:rsidRPr="008131B3" w:rsidRDefault="00376A95" w:rsidP="00B5728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 xml:space="preserve">Ainda </w:t>
      </w:r>
      <w:r w:rsidR="00131E94" w:rsidRPr="008131B3">
        <w:rPr>
          <w:rFonts w:ascii="Arial" w:hAnsi="Arial" w:cs="Arial"/>
          <w:szCs w:val="24"/>
        </w:rPr>
        <w:t>na década de</w:t>
      </w:r>
      <w:r w:rsidR="00E2134C" w:rsidRPr="008131B3">
        <w:rPr>
          <w:rFonts w:ascii="Arial" w:hAnsi="Arial" w:cs="Arial"/>
          <w:szCs w:val="24"/>
        </w:rPr>
        <w:t xml:space="preserve"> 60, na Inglaterra, foram lançados os fundamentos teóricos da DBAE (</w:t>
      </w:r>
      <w:r w:rsidR="00E2134C" w:rsidRPr="008131B3">
        <w:rPr>
          <w:rFonts w:ascii="Arial" w:hAnsi="Arial" w:cs="Arial"/>
          <w:i/>
          <w:szCs w:val="24"/>
        </w:rPr>
        <w:t>Discipline Based on Arte Education</w:t>
      </w:r>
      <w:r w:rsidR="00E2134C" w:rsidRPr="008131B3">
        <w:rPr>
          <w:rFonts w:ascii="Arial" w:hAnsi="Arial" w:cs="Arial"/>
          <w:szCs w:val="24"/>
        </w:rPr>
        <w:t xml:space="preserve">), que buscava, “com o desenvolvimento do fazer artístico, a leitura do nacional e de sua História, a solidificação da consciência da </w:t>
      </w:r>
      <w:r w:rsidR="00E2134C" w:rsidRPr="008131B3">
        <w:rPr>
          <w:rFonts w:ascii="Arial" w:hAnsi="Arial" w:cs="Arial"/>
          <w:color w:val="auto"/>
          <w:szCs w:val="24"/>
        </w:rPr>
        <w:t xml:space="preserve">cidadania do </w:t>
      </w:r>
      <w:r w:rsidR="005F0885" w:rsidRPr="008131B3">
        <w:rPr>
          <w:rFonts w:ascii="Arial" w:hAnsi="Arial" w:cs="Arial"/>
          <w:color w:val="auto"/>
          <w:szCs w:val="24"/>
        </w:rPr>
        <w:t>povo” (SILVA, 1999</w:t>
      </w:r>
      <w:r w:rsidR="00ED685A" w:rsidRPr="008131B3">
        <w:rPr>
          <w:rFonts w:ascii="Arial" w:hAnsi="Arial" w:cs="Arial"/>
          <w:color w:val="auto"/>
          <w:szCs w:val="24"/>
        </w:rPr>
        <w:t>, p.50</w:t>
      </w:r>
      <w:r w:rsidR="005F0885" w:rsidRPr="008131B3">
        <w:rPr>
          <w:rFonts w:ascii="Arial" w:hAnsi="Arial" w:cs="Arial"/>
          <w:color w:val="auto"/>
          <w:szCs w:val="24"/>
        </w:rPr>
        <w:t>).</w:t>
      </w:r>
      <w:r w:rsidR="00E2134C" w:rsidRPr="008131B3">
        <w:rPr>
          <w:rFonts w:ascii="Arial" w:hAnsi="Arial" w:cs="Arial"/>
          <w:color w:val="auto"/>
          <w:szCs w:val="24"/>
        </w:rPr>
        <w:t xml:space="preserve"> O ensino da arte requer as quatro instâncias do conhecimento: a produção, a crítica, a estética e</w:t>
      </w:r>
      <w:r w:rsidR="00E2134C" w:rsidRPr="008131B3">
        <w:rPr>
          <w:rFonts w:ascii="Arial" w:hAnsi="Arial" w:cs="Arial"/>
          <w:szCs w:val="24"/>
        </w:rPr>
        <w:t xml:space="preserve"> a história da arte e apresenta a inclusão de características bastante comuns na prática artística, que envolvem incerteza, imaginação, ilusão, introspecção, improvisação, visualização e dinamismo nos processos de pesquisa. </w:t>
      </w:r>
    </w:p>
    <w:p w:rsidR="00E2134C" w:rsidRPr="008131B3" w:rsidRDefault="00376A95" w:rsidP="00B57286">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No Brasil</w:t>
      </w:r>
      <w:r w:rsidR="00EF54F6" w:rsidRPr="008131B3">
        <w:rPr>
          <w:rFonts w:ascii="Arial" w:hAnsi="Arial" w:cs="Arial"/>
          <w:szCs w:val="24"/>
        </w:rPr>
        <w:t>,</w:t>
      </w:r>
      <w:r w:rsidR="00E2134C" w:rsidRPr="008131B3">
        <w:rPr>
          <w:rFonts w:ascii="Arial" w:hAnsi="Arial" w:cs="Arial"/>
          <w:szCs w:val="24"/>
        </w:rPr>
        <w:t xml:space="preserve"> Ana Mae Barbosa renovou, na década de 80, o ensino da arte</w:t>
      </w:r>
      <w:r w:rsidR="00EF54F6" w:rsidRPr="008131B3">
        <w:rPr>
          <w:rFonts w:ascii="Arial" w:hAnsi="Arial" w:cs="Arial"/>
          <w:szCs w:val="24"/>
        </w:rPr>
        <w:t>,</w:t>
      </w:r>
      <w:r w:rsidR="00E2134C" w:rsidRPr="008131B3">
        <w:rPr>
          <w:rFonts w:ascii="Arial" w:hAnsi="Arial" w:cs="Arial"/>
          <w:szCs w:val="24"/>
        </w:rPr>
        <w:t xml:space="preserve"> com sua proposta triangular, segundo a qual deve-se levar em conta as seguintes dimensões: apreciação, produção e contextualização. Esta proposta parte do princípio de que através da produção de arte a criança pensa inteligentemente acerca da criação de imagens visuais; a História da Arte ajuda as crianças a entenderem o lugar e o tempo nos quais as obras são situadas; e a análise ou a leitura da obra de arte familiariza a criança com a gramática visual, as imagens fixas e móveis etc. (</w:t>
      </w:r>
      <w:r w:rsidR="00763173" w:rsidRPr="008131B3">
        <w:rPr>
          <w:rFonts w:ascii="Arial" w:hAnsi="Arial" w:cs="Arial"/>
          <w:szCs w:val="24"/>
        </w:rPr>
        <w:t>Idem</w:t>
      </w:r>
      <w:r w:rsidR="00E2134C" w:rsidRPr="008131B3">
        <w:rPr>
          <w:rFonts w:ascii="Arial" w:hAnsi="Arial" w:cs="Arial"/>
          <w:szCs w:val="24"/>
        </w:rPr>
        <w:t>, p.51).</w:t>
      </w:r>
    </w:p>
    <w:p w:rsidR="00E2134C" w:rsidRPr="008131B3" w:rsidRDefault="00376A95" w:rsidP="00B57286">
      <w:pPr>
        <w:pStyle w:val="CorpoA"/>
        <w:tabs>
          <w:tab w:val="clear" w:pos="9213"/>
          <w:tab w:val="left" w:pos="9132"/>
        </w:tabs>
        <w:rPr>
          <w:rFonts w:ascii="Arial" w:hAnsi="Arial" w:cs="Arial"/>
          <w:color w:val="auto"/>
          <w:szCs w:val="24"/>
        </w:rPr>
      </w:pPr>
      <w:r w:rsidRPr="008131B3">
        <w:rPr>
          <w:rFonts w:ascii="Arial" w:hAnsi="Arial" w:cs="Arial"/>
          <w:szCs w:val="24"/>
        </w:rPr>
        <w:tab/>
      </w:r>
      <w:r w:rsidR="00E2134C" w:rsidRPr="008131B3">
        <w:rPr>
          <w:rFonts w:ascii="Arial" w:hAnsi="Arial" w:cs="Arial"/>
          <w:szCs w:val="24"/>
        </w:rPr>
        <w:t xml:space="preserve">Na década de 90, a Comissão </w:t>
      </w:r>
      <w:r w:rsidR="00E2134C" w:rsidRPr="008131B3">
        <w:rPr>
          <w:rFonts w:ascii="Arial" w:hAnsi="Arial" w:cs="Arial"/>
          <w:color w:val="auto"/>
          <w:szCs w:val="24"/>
        </w:rPr>
        <w:t xml:space="preserve">Internacional sobre a Educação para o século XXI, da Organização das Nações Unidas para a Educação, Ciência e Cultura (UNESCO), com a qual colaboraram educadores do mundo inteiro, formulou o </w:t>
      </w:r>
      <w:r w:rsidR="004306B1" w:rsidRPr="008131B3">
        <w:rPr>
          <w:rFonts w:ascii="Arial" w:hAnsi="Arial" w:cs="Arial"/>
          <w:i/>
          <w:color w:val="auto"/>
          <w:szCs w:val="24"/>
        </w:rPr>
        <w:t xml:space="preserve">Relatório Jacques Delors </w:t>
      </w:r>
      <w:r w:rsidR="00E2134C" w:rsidRPr="008131B3">
        <w:rPr>
          <w:rFonts w:ascii="Arial" w:hAnsi="Arial" w:cs="Arial"/>
          <w:i/>
          <w:color w:val="auto"/>
          <w:szCs w:val="24"/>
        </w:rPr>
        <w:t>– RJD</w:t>
      </w:r>
      <w:r w:rsidR="00E2134C" w:rsidRPr="008131B3">
        <w:rPr>
          <w:rFonts w:ascii="Arial" w:hAnsi="Arial" w:cs="Arial"/>
          <w:color w:val="auto"/>
          <w:szCs w:val="24"/>
        </w:rPr>
        <w:t xml:space="preserve">, publicado no Brasil sob o título de </w:t>
      </w:r>
      <w:r w:rsidR="00E2134C" w:rsidRPr="008131B3">
        <w:rPr>
          <w:rFonts w:ascii="Arial" w:hAnsi="Arial" w:cs="Arial"/>
          <w:i/>
          <w:color w:val="auto"/>
          <w:szCs w:val="24"/>
        </w:rPr>
        <w:t>Educação – um tesouro a descobrir</w:t>
      </w:r>
      <w:r w:rsidR="00E2134C" w:rsidRPr="008131B3">
        <w:rPr>
          <w:rFonts w:ascii="Arial" w:hAnsi="Arial" w:cs="Arial"/>
          <w:color w:val="auto"/>
          <w:szCs w:val="24"/>
        </w:rPr>
        <w:t xml:space="preserve"> (2000).</w:t>
      </w:r>
    </w:p>
    <w:p w:rsidR="00E2134C" w:rsidRPr="008131B3" w:rsidRDefault="00376A95" w:rsidP="00B57286">
      <w:pPr>
        <w:pStyle w:val="CorpoA"/>
        <w:tabs>
          <w:tab w:val="clear" w:pos="9213"/>
          <w:tab w:val="left" w:pos="9132"/>
        </w:tabs>
        <w:rPr>
          <w:rFonts w:ascii="Arial" w:hAnsi="Arial" w:cs="Arial"/>
          <w:color w:val="auto"/>
          <w:szCs w:val="24"/>
        </w:rPr>
      </w:pPr>
      <w:r w:rsidRPr="008131B3">
        <w:rPr>
          <w:rFonts w:ascii="Arial" w:hAnsi="Arial" w:cs="Arial"/>
          <w:szCs w:val="24"/>
        </w:rPr>
        <w:lastRenderedPageBreak/>
        <w:tab/>
      </w:r>
      <w:r w:rsidR="00E2134C" w:rsidRPr="008131B3">
        <w:rPr>
          <w:rFonts w:ascii="Arial" w:hAnsi="Arial" w:cs="Arial"/>
          <w:szCs w:val="24"/>
        </w:rPr>
        <w:t>Segundo o Relatório, a educação ao longo da vida baseia­se em quatro pilares: aprender a conhecer, isto é, adquirir os instrumentos da compreensão; aprender a fazer, para agir sobre o meio envolvente; aprender a viver juntos, a fim de participar e cooperar com os outros em todas as atividades humanas; aprender a ser, via essencial que integra as três anteriores.</w:t>
      </w:r>
    </w:p>
    <w:p w:rsidR="00E2134C" w:rsidRPr="00B57286" w:rsidRDefault="00E2134C" w:rsidP="00B57286">
      <w:pPr>
        <w:pStyle w:val="CorpoA"/>
        <w:tabs>
          <w:tab w:val="clear" w:pos="9213"/>
          <w:tab w:val="left" w:pos="9132"/>
        </w:tabs>
        <w:spacing w:line="240" w:lineRule="auto"/>
        <w:ind w:left="2268"/>
        <w:rPr>
          <w:rFonts w:ascii="Arial" w:hAnsi="Arial" w:cs="Arial"/>
          <w:color w:val="auto"/>
          <w:sz w:val="20"/>
        </w:rPr>
      </w:pPr>
      <w:r w:rsidRPr="00B57286">
        <w:rPr>
          <w:rFonts w:ascii="Arial" w:hAnsi="Arial" w:cs="Arial"/>
          <w:color w:val="auto"/>
          <w:sz w:val="20"/>
        </w:rPr>
        <w:t>As artes, pelas suas potencialidades integradoras, oportunizam ao ser humano o desenvolvimento de competências para a vida, sejam elas cognitivas (aprender a conhecer), sociais (aprender a conviver), produtivas (aprender a fazer) ou pessoais (aprender a ser), pois, há uma experiência estética viva e que favorece a inter e transdiciplinaridade, seja como disciplina em uma instituição de ensino ou como tema/método numa ação transversal. (WENDELL</w:t>
      </w:r>
      <w:r w:rsidR="00025ECB" w:rsidRPr="00B57286">
        <w:rPr>
          <w:rFonts w:ascii="Arial" w:hAnsi="Arial" w:cs="Arial"/>
          <w:color w:val="auto"/>
          <w:sz w:val="20"/>
        </w:rPr>
        <w:t>, 2010</w:t>
      </w:r>
      <w:r w:rsidRPr="00B57286">
        <w:rPr>
          <w:rFonts w:ascii="Arial" w:hAnsi="Arial" w:cs="Arial"/>
          <w:color w:val="auto"/>
          <w:sz w:val="20"/>
        </w:rPr>
        <w:t>)</w:t>
      </w:r>
    </w:p>
    <w:p w:rsidR="00EB1EA3" w:rsidRPr="008131B3" w:rsidRDefault="00EB1EA3" w:rsidP="001D46CF">
      <w:pPr>
        <w:pStyle w:val="CorpoA"/>
        <w:tabs>
          <w:tab w:val="clear" w:pos="9213"/>
          <w:tab w:val="left" w:pos="9132"/>
        </w:tabs>
        <w:spacing w:before="120" w:after="120" w:line="240" w:lineRule="auto"/>
        <w:ind w:left="2268"/>
        <w:rPr>
          <w:rFonts w:ascii="Arial" w:hAnsi="Arial" w:cs="Arial"/>
          <w:color w:val="auto"/>
          <w:sz w:val="22"/>
          <w:szCs w:val="22"/>
        </w:rPr>
      </w:pPr>
    </w:p>
    <w:p w:rsidR="00BF2DAF" w:rsidRPr="008131B3" w:rsidRDefault="00376A95" w:rsidP="00B57286">
      <w:pPr>
        <w:pStyle w:val="CorpoA"/>
        <w:tabs>
          <w:tab w:val="clear" w:pos="9213"/>
          <w:tab w:val="left" w:pos="9132"/>
        </w:tabs>
        <w:rPr>
          <w:rFonts w:ascii="Arial" w:hAnsi="Arial" w:cs="Arial"/>
          <w:color w:val="auto"/>
          <w:szCs w:val="24"/>
        </w:rPr>
      </w:pPr>
      <w:r w:rsidRPr="008131B3">
        <w:rPr>
          <w:rFonts w:ascii="Arial" w:hAnsi="Arial" w:cs="Arial"/>
          <w:color w:val="auto"/>
          <w:szCs w:val="24"/>
        </w:rPr>
        <w:tab/>
      </w:r>
      <w:r w:rsidR="00E2134C" w:rsidRPr="008131B3">
        <w:rPr>
          <w:rFonts w:ascii="Arial" w:hAnsi="Arial" w:cs="Arial"/>
          <w:color w:val="auto"/>
          <w:szCs w:val="24"/>
        </w:rPr>
        <w:t xml:space="preserve">Atualmente, considerando-se que não se separa arte da educação no processo transformador do indivíduo, cunhou-se a expressão </w:t>
      </w:r>
      <w:r w:rsidR="00E2134C" w:rsidRPr="008131B3">
        <w:rPr>
          <w:rFonts w:ascii="Arial" w:hAnsi="Arial" w:cs="Arial"/>
          <w:b/>
          <w:i/>
          <w:color w:val="auto"/>
          <w:szCs w:val="24"/>
        </w:rPr>
        <w:t>arteducação</w:t>
      </w:r>
      <w:r w:rsidR="00E2134C" w:rsidRPr="008131B3">
        <w:rPr>
          <w:rFonts w:ascii="Arial" w:hAnsi="Arial" w:cs="Arial"/>
          <w:color w:val="auto"/>
          <w:szCs w:val="24"/>
        </w:rPr>
        <w:t>, que considera que o processo educativo não é separado por espaço formal de educação, podendo acontecer em assentamentos, aldeias, sindicatos etc. Desta forma, o arteducador não é somente aquele com formação em licenciatura. Pode ser, por exemplo, um mestre da cultura popular.</w:t>
      </w:r>
    </w:p>
    <w:p w:rsidR="00E2134C" w:rsidRPr="00B57286" w:rsidRDefault="00E2134C" w:rsidP="00B57286">
      <w:pPr>
        <w:pStyle w:val="CorpoA"/>
        <w:tabs>
          <w:tab w:val="clear" w:pos="9213"/>
          <w:tab w:val="left" w:pos="9132"/>
        </w:tabs>
        <w:spacing w:line="240" w:lineRule="auto"/>
        <w:ind w:left="2268"/>
        <w:rPr>
          <w:rFonts w:ascii="Arial" w:hAnsi="Arial" w:cs="Arial"/>
          <w:color w:val="auto"/>
          <w:sz w:val="20"/>
        </w:rPr>
      </w:pPr>
      <w:r w:rsidRPr="00B57286">
        <w:rPr>
          <w:rFonts w:ascii="Arial" w:hAnsi="Arial" w:cs="Arial"/>
          <w:color w:val="auto"/>
          <w:sz w:val="20"/>
        </w:rPr>
        <w:t>Hoje em dia, as artes estão sendo utilizadas como metodologia em diversas outras áreas do conhecimento, presentes como meio para apreensão ou vivência de conteúdos diversos, e também como área fim e específica para o aprendizado eixo de cada uma das artes. Isto é visível no exemplo da educação escolar, em que as artes estão na maioria das disciplinas como técnicas corporais, visuais, interpretativas etc., além de estarem nos projetos especiais com produtos ou vivências estéticas. Mas, é também uma disciplina específica para o aprendizado teórico e prático de cada experiência artística, seja teatral, coreográfica, visual ou musical. Já nas ONGs as artes entram como metodologia na formação para a cidadania, na educação de valores ou nas diversas produções temáticas, unindo-se a experiência de formações de crianças e jovens artistas. (</w:t>
      </w:r>
      <w:r w:rsidR="00F83A12" w:rsidRPr="00B57286">
        <w:rPr>
          <w:rFonts w:ascii="Arial" w:hAnsi="Arial" w:cs="Arial"/>
          <w:color w:val="auto"/>
          <w:sz w:val="20"/>
        </w:rPr>
        <w:t>Idem</w:t>
      </w:r>
      <w:r w:rsidRPr="00B57286">
        <w:rPr>
          <w:rFonts w:ascii="Arial" w:hAnsi="Arial" w:cs="Arial"/>
          <w:color w:val="auto"/>
          <w:sz w:val="20"/>
        </w:rPr>
        <w:t>)</w:t>
      </w:r>
    </w:p>
    <w:p w:rsidR="00EB1EA3" w:rsidRPr="008131B3" w:rsidRDefault="00EB1EA3" w:rsidP="00B57286">
      <w:pPr>
        <w:pStyle w:val="CorpoA"/>
        <w:tabs>
          <w:tab w:val="clear" w:pos="9213"/>
          <w:tab w:val="left" w:pos="9132"/>
        </w:tabs>
        <w:ind w:left="2268"/>
        <w:rPr>
          <w:rFonts w:ascii="Arial" w:hAnsi="Arial" w:cs="Arial"/>
          <w:color w:val="auto"/>
          <w:sz w:val="22"/>
          <w:szCs w:val="22"/>
        </w:rPr>
      </w:pPr>
    </w:p>
    <w:p w:rsidR="00EB1EA3" w:rsidRPr="008131B3" w:rsidRDefault="00376A95" w:rsidP="00B57286">
      <w:pPr>
        <w:pStyle w:val="CorpoA"/>
        <w:tabs>
          <w:tab w:val="clear" w:pos="9213"/>
          <w:tab w:val="left" w:pos="9132"/>
        </w:tabs>
        <w:rPr>
          <w:rFonts w:ascii="Arial" w:hAnsi="Arial" w:cs="Arial"/>
          <w:color w:val="auto"/>
          <w:szCs w:val="24"/>
        </w:rPr>
      </w:pPr>
      <w:r w:rsidRPr="008131B3">
        <w:rPr>
          <w:rFonts w:ascii="Arial" w:hAnsi="Arial" w:cs="Arial"/>
          <w:color w:val="auto"/>
          <w:szCs w:val="24"/>
        </w:rPr>
        <w:tab/>
      </w:r>
      <w:r w:rsidR="00E2134C" w:rsidRPr="008131B3">
        <w:rPr>
          <w:rFonts w:ascii="Arial" w:hAnsi="Arial" w:cs="Arial"/>
          <w:color w:val="auto"/>
          <w:szCs w:val="24"/>
        </w:rPr>
        <w:t xml:space="preserve">Para o presente artigo vamos tomar como conceito de arte-educação o que foi dito pelo Coordenador da Rede Brasileira de Arte-educadores Ney Wendell: </w:t>
      </w:r>
    </w:p>
    <w:p w:rsidR="00E2134C" w:rsidRPr="00B57286" w:rsidRDefault="00E2134C" w:rsidP="00B57286">
      <w:pPr>
        <w:pStyle w:val="FormaLivreA"/>
        <w:ind w:left="2268"/>
        <w:jc w:val="both"/>
        <w:rPr>
          <w:rFonts w:ascii="Arial" w:hAnsi="Arial" w:cs="Arial"/>
          <w:color w:val="auto"/>
          <w:sz w:val="20"/>
        </w:rPr>
      </w:pPr>
      <w:r w:rsidRPr="00B57286">
        <w:rPr>
          <w:rFonts w:ascii="Arial" w:hAnsi="Arial" w:cs="Arial"/>
          <w:color w:val="auto"/>
          <w:sz w:val="20"/>
        </w:rPr>
        <w:t>Processo pedagógico que se utiliza da ferramenta artística para uma educação dedicada ao ser humano em suas habilidades criativas, suas relações emocionais, sua manifestação potencial e sua sociabilidade.</w:t>
      </w:r>
      <w:r w:rsidR="00F049CE" w:rsidRPr="00B57286">
        <w:rPr>
          <w:rFonts w:ascii="Arial" w:hAnsi="Arial" w:cs="Arial"/>
          <w:color w:val="auto"/>
          <w:sz w:val="20"/>
        </w:rPr>
        <w:t xml:space="preserve"> </w:t>
      </w:r>
      <w:r w:rsidRPr="00B57286">
        <w:rPr>
          <w:rFonts w:ascii="Arial" w:hAnsi="Arial" w:cs="Arial"/>
          <w:color w:val="auto"/>
          <w:sz w:val="20"/>
        </w:rPr>
        <w:t>Determinando-se como um facilitador para que o conteúdo aplicado seja prazeroso, lúdico e criativo, e que ocorra transformações a nível físico e psíquico integralmente.</w:t>
      </w:r>
      <w:r w:rsidR="00A121E1" w:rsidRPr="00B57286">
        <w:rPr>
          <w:rFonts w:ascii="Arial" w:hAnsi="Arial" w:cs="Arial"/>
          <w:color w:val="auto"/>
          <w:sz w:val="20"/>
        </w:rPr>
        <w:t xml:space="preserve"> (</w:t>
      </w:r>
      <w:r w:rsidR="004A37C2" w:rsidRPr="00B57286">
        <w:rPr>
          <w:rFonts w:ascii="Arial" w:hAnsi="Arial" w:cs="Arial"/>
          <w:color w:val="auto"/>
          <w:sz w:val="20"/>
        </w:rPr>
        <w:t>Idem</w:t>
      </w:r>
      <w:r w:rsidR="00A121E1" w:rsidRPr="00B57286">
        <w:rPr>
          <w:rFonts w:ascii="Arial" w:hAnsi="Arial" w:cs="Arial"/>
          <w:color w:val="auto"/>
          <w:sz w:val="20"/>
        </w:rPr>
        <w:t>)</w:t>
      </w:r>
    </w:p>
    <w:p w:rsidR="00EB1EA3" w:rsidRPr="008131B3" w:rsidRDefault="00EB1EA3" w:rsidP="001D46CF">
      <w:pPr>
        <w:pStyle w:val="FormaLivreA"/>
        <w:spacing w:before="120" w:after="120"/>
        <w:ind w:left="2268"/>
        <w:jc w:val="both"/>
        <w:rPr>
          <w:rFonts w:ascii="Arial" w:hAnsi="Arial" w:cs="Arial"/>
          <w:sz w:val="22"/>
          <w:szCs w:val="22"/>
        </w:rPr>
      </w:pPr>
    </w:p>
    <w:p w:rsidR="00E10F3A" w:rsidRPr="008131B3" w:rsidRDefault="00376A95" w:rsidP="00B57286">
      <w:pPr>
        <w:pStyle w:val="CorpoA"/>
        <w:tabs>
          <w:tab w:val="clear" w:pos="9213"/>
          <w:tab w:val="left" w:pos="9132"/>
        </w:tabs>
        <w:rPr>
          <w:rFonts w:ascii="Arial" w:hAnsi="Arial" w:cs="Arial"/>
          <w:szCs w:val="24"/>
        </w:rPr>
      </w:pPr>
      <w:r w:rsidRPr="008131B3">
        <w:rPr>
          <w:rFonts w:ascii="Arial" w:hAnsi="Arial" w:cs="Arial"/>
          <w:szCs w:val="24"/>
          <w:lang w:val="pt-BR"/>
        </w:rPr>
        <w:tab/>
      </w:r>
      <w:r w:rsidR="00E2134C" w:rsidRPr="008131B3">
        <w:rPr>
          <w:rFonts w:ascii="Arial" w:hAnsi="Arial" w:cs="Arial"/>
          <w:szCs w:val="24"/>
        </w:rPr>
        <w:t>Wendell destaca o processo educativo nas duas dimensões abordadas anteriormente por este artigo: para quem realiza a obra de arte e para quem dela usufrui.</w:t>
      </w:r>
    </w:p>
    <w:p w:rsidR="00C5316D" w:rsidRPr="008131B3" w:rsidRDefault="00343D2B" w:rsidP="006D595A">
      <w:pPr>
        <w:pStyle w:val="CorpoA"/>
        <w:tabs>
          <w:tab w:val="clear" w:pos="9213"/>
          <w:tab w:val="left" w:pos="9132"/>
        </w:tabs>
        <w:spacing w:before="120" w:after="120"/>
        <w:rPr>
          <w:rFonts w:ascii="Arial" w:hAnsi="Arial" w:cs="Arial"/>
          <w:b/>
          <w:szCs w:val="24"/>
        </w:rPr>
      </w:pPr>
      <w:r w:rsidRPr="008131B3">
        <w:rPr>
          <w:rFonts w:ascii="Arial" w:hAnsi="Arial" w:cs="Arial"/>
          <w:b/>
          <w:szCs w:val="24"/>
        </w:rPr>
        <w:lastRenderedPageBreak/>
        <w:t xml:space="preserve">3 </w:t>
      </w:r>
      <w:r w:rsidR="00B57286" w:rsidRPr="008131B3">
        <w:rPr>
          <w:rFonts w:ascii="Arial" w:hAnsi="Arial" w:cs="Arial"/>
          <w:b/>
          <w:szCs w:val="24"/>
        </w:rPr>
        <w:t>POR QUE ARTE-EDUCAÇÃO</w:t>
      </w:r>
      <w:r w:rsidR="00273B6B" w:rsidRPr="008131B3">
        <w:rPr>
          <w:rFonts w:ascii="Arial" w:hAnsi="Arial" w:cs="Arial"/>
          <w:b/>
          <w:szCs w:val="24"/>
        </w:rPr>
        <w:t>?</w:t>
      </w:r>
    </w:p>
    <w:p w:rsidR="007E575B" w:rsidRDefault="00376A95" w:rsidP="006D595A">
      <w:pPr>
        <w:pStyle w:val="CorpoA"/>
        <w:tabs>
          <w:tab w:val="clear" w:pos="9213"/>
          <w:tab w:val="left" w:pos="9132"/>
        </w:tabs>
        <w:spacing w:before="120" w:after="120"/>
        <w:rPr>
          <w:rFonts w:ascii="Arial" w:hAnsi="Arial" w:cs="Arial"/>
          <w:szCs w:val="24"/>
        </w:rPr>
      </w:pPr>
      <w:r w:rsidRPr="008131B3">
        <w:rPr>
          <w:rFonts w:ascii="Arial" w:hAnsi="Arial" w:cs="Arial"/>
          <w:szCs w:val="24"/>
        </w:rPr>
        <w:tab/>
      </w:r>
    </w:p>
    <w:p w:rsidR="00E2134C" w:rsidRPr="008131B3" w:rsidRDefault="007E575B" w:rsidP="007E575B">
      <w:pPr>
        <w:pStyle w:val="CorpoA"/>
        <w:tabs>
          <w:tab w:val="clear" w:pos="9213"/>
          <w:tab w:val="left" w:pos="9132"/>
        </w:tabs>
        <w:rPr>
          <w:rFonts w:ascii="Arial" w:hAnsi="Arial" w:cs="Arial"/>
          <w:szCs w:val="24"/>
        </w:rPr>
      </w:pPr>
      <w:r>
        <w:rPr>
          <w:rFonts w:ascii="Arial" w:hAnsi="Arial" w:cs="Arial"/>
          <w:szCs w:val="24"/>
        </w:rPr>
        <w:tab/>
      </w:r>
      <w:r w:rsidR="00E2134C" w:rsidRPr="008131B3">
        <w:rPr>
          <w:rFonts w:ascii="Arial" w:hAnsi="Arial" w:cs="Arial"/>
          <w:szCs w:val="24"/>
        </w:rPr>
        <w:t xml:space="preserve">Considerando os conceito de arte e arte-educação discutidos até agora e de seus elementos até aqui pontuados, listamos algumas potencialidades do uso da arte </w:t>
      </w:r>
      <w:r w:rsidR="00BB3784" w:rsidRPr="008131B3">
        <w:rPr>
          <w:rFonts w:ascii="Arial" w:hAnsi="Arial" w:cs="Arial"/>
          <w:szCs w:val="24"/>
        </w:rPr>
        <w:t xml:space="preserve">como estratégia ou metodologia </w:t>
      </w:r>
      <w:r w:rsidR="00E2134C" w:rsidRPr="008131B3">
        <w:rPr>
          <w:rFonts w:ascii="Arial" w:hAnsi="Arial" w:cs="Arial"/>
          <w:szCs w:val="24"/>
        </w:rPr>
        <w:t>na abordagem de conteúdos de disciplinas diversas.</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Possui capacidade de seduzir e mobilizar.</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Facilita a abordagem de temas que são, em geral, tabus.</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Permite ver ilustradas situações cotidianas.</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Permite também o questionamento de padrões e valores estabelecidos.</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 xml:space="preserve">Atinge o indivíduo (tanto quem apresenta quanto quem aprecia) em todos os níveis: racional, físico, emocional, espiritual e social. </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 xml:space="preserve">Além do contato consigo mesmo, experiencia-se o contato com o outro também em sua plenitude. </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Exercita o trabalho coletivo.</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Permite o contato com manifestações culturais de seu povo e de outras localidades.</w:t>
      </w:r>
    </w:p>
    <w:p w:rsidR="00E2134C"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É prazerosa, lúdica.</w:t>
      </w:r>
    </w:p>
    <w:p w:rsidR="0044256D" w:rsidRPr="008131B3" w:rsidRDefault="00E2134C" w:rsidP="007E575B">
      <w:pPr>
        <w:pStyle w:val="CorpoA"/>
        <w:numPr>
          <w:ilvl w:val="0"/>
          <w:numId w:val="1"/>
        </w:numPr>
        <w:tabs>
          <w:tab w:val="clear" w:pos="349"/>
          <w:tab w:val="clear" w:pos="9213"/>
          <w:tab w:val="num" w:pos="709"/>
          <w:tab w:val="left" w:pos="9132"/>
        </w:tabs>
        <w:ind w:left="720" w:hanging="360"/>
        <w:rPr>
          <w:rFonts w:ascii="Arial" w:hAnsi="Arial" w:cs="Arial"/>
          <w:szCs w:val="24"/>
        </w:rPr>
      </w:pPr>
      <w:r w:rsidRPr="008131B3">
        <w:rPr>
          <w:rFonts w:ascii="Arial" w:hAnsi="Arial" w:cs="Arial"/>
          <w:szCs w:val="24"/>
        </w:rPr>
        <w:t>Torna-se também sedutor para instituições financiadoras (por seu potencial no que se refere a visibilidade).</w:t>
      </w:r>
    </w:p>
    <w:p w:rsidR="00E2134C" w:rsidRPr="008131B3" w:rsidRDefault="00376A95" w:rsidP="007E575B">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i/>
          <w:szCs w:val="24"/>
        </w:rPr>
        <w:t>Metodologia</w:t>
      </w:r>
      <w:r w:rsidR="00E2134C" w:rsidRPr="008131B3">
        <w:rPr>
          <w:rFonts w:ascii="Arial" w:hAnsi="Arial" w:cs="Arial"/>
          <w:szCs w:val="24"/>
        </w:rPr>
        <w:t xml:space="preserve"> é uma palavra composta por três vocábulos gregos: </w:t>
      </w:r>
      <w:r w:rsidR="00E2134C" w:rsidRPr="008131B3">
        <w:rPr>
          <w:rFonts w:ascii="Arial" w:hAnsi="Arial" w:cs="Arial"/>
          <w:i/>
          <w:szCs w:val="24"/>
        </w:rPr>
        <w:t>metà</w:t>
      </w:r>
      <w:r w:rsidR="00E2134C" w:rsidRPr="008131B3">
        <w:rPr>
          <w:rFonts w:ascii="Arial" w:hAnsi="Arial" w:cs="Arial"/>
          <w:szCs w:val="24"/>
        </w:rPr>
        <w:t xml:space="preserve"> (</w:t>
      </w:r>
      <w:r w:rsidR="00E2134C" w:rsidRPr="008131B3">
        <w:rPr>
          <w:rFonts w:ascii="Arial" w:hAnsi="Arial" w:cs="Arial"/>
          <w:i/>
          <w:szCs w:val="24"/>
        </w:rPr>
        <w:t>para além de</w:t>
      </w:r>
      <w:r w:rsidR="00E2134C" w:rsidRPr="008131B3">
        <w:rPr>
          <w:rFonts w:ascii="Arial" w:hAnsi="Arial" w:cs="Arial"/>
          <w:szCs w:val="24"/>
        </w:rPr>
        <w:t xml:space="preserve">), </w:t>
      </w:r>
      <w:r w:rsidR="00E2134C" w:rsidRPr="008131B3">
        <w:rPr>
          <w:rFonts w:ascii="Arial" w:hAnsi="Arial" w:cs="Arial"/>
          <w:i/>
          <w:szCs w:val="24"/>
        </w:rPr>
        <w:t>odòs</w:t>
      </w:r>
      <w:r w:rsidR="00E2134C" w:rsidRPr="008131B3">
        <w:rPr>
          <w:rFonts w:ascii="Arial" w:hAnsi="Arial" w:cs="Arial"/>
          <w:szCs w:val="24"/>
        </w:rPr>
        <w:t xml:space="preserve"> (</w:t>
      </w:r>
      <w:r w:rsidR="00E2134C" w:rsidRPr="008131B3">
        <w:rPr>
          <w:rFonts w:ascii="Arial" w:hAnsi="Arial" w:cs="Arial"/>
          <w:i/>
          <w:szCs w:val="24"/>
        </w:rPr>
        <w:t>caminho</w:t>
      </w:r>
      <w:r w:rsidR="00E2134C" w:rsidRPr="008131B3">
        <w:rPr>
          <w:rFonts w:ascii="Arial" w:hAnsi="Arial" w:cs="Arial"/>
          <w:szCs w:val="24"/>
        </w:rPr>
        <w:t xml:space="preserve">) e </w:t>
      </w:r>
      <w:r w:rsidR="00E2134C" w:rsidRPr="008131B3">
        <w:rPr>
          <w:rFonts w:ascii="Arial" w:hAnsi="Arial" w:cs="Arial"/>
          <w:i/>
          <w:szCs w:val="24"/>
        </w:rPr>
        <w:t>logos</w:t>
      </w:r>
      <w:r w:rsidR="00E2134C" w:rsidRPr="008131B3">
        <w:rPr>
          <w:rFonts w:ascii="Arial" w:hAnsi="Arial" w:cs="Arial"/>
          <w:szCs w:val="24"/>
        </w:rPr>
        <w:t xml:space="preserve"> (</w:t>
      </w:r>
      <w:r w:rsidR="00E2134C" w:rsidRPr="008131B3">
        <w:rPr>
          <w:rFonts w:ascii="Arial" w:hAnsi="Arial" w:cs="Arial"/>
          <w:i/>
          <w:szCs w:val="24"/>
        </w:rPr>
        <w:t>estudo</w:t>
      </w:r>
      <w:r w:rsidR="00E2134C" w:rsidRPr="008131B3">
        <w:rPr>
          <w:rFonts w:ascii="Arial" w:hAnsi="Arial" w:cs="Arial"/>
          <w:szCs w:val="24"/>
        </w:rPr>
        <w:t>). O conceito faz alusão aos métodos que permitem obter certos objetivos. Com base nisso, fazemos aos educadores que pretendem valer-se da arte no processo de ensino/aprendizagem a seguinte pergunta: qual é o seu objetivo? Se, como foi dito, na obra de arte não há certo e errado e ela mesma cria as regras enquanto se constrói, o que vai orientar as escolhas do educador serão seus objetivos. Vamos ao exemplo.</w:t>
      </w:r>
    </w:p>
    <w:p w:rsidR="00E2134C" w:rsidRPr="008131B3" w:rsidRDefault="00376A95" w:rsidP="007E575B">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Em homenagem ao Dia Mundial de Luta Contra à Aids, comemorado 1º de dezembro, o Ministério da Saúde do Brasil participou do evento World AIDS Day 2008, realizado todos os anos em Washington</w:t>
      </w:r>
      <w:r w:rsidR="00CD3796" w:rsidRPr="008131B3">
        <w:rPr>
          <w:rFonts w:ascii="Arial" w:hAnsi="Arial" w:cs="Arial"/>
          <w:szCs w:val="24"/>
        </w:rPr>
        <w:t xml:space="preserve">, Estados Unidos, com a mostra </w:t>
      </w:r>
      <w:r w:rsidR="00E2134C" w:rsidRPr="008131B3">
        <w:rPr>
          <w:rFonts w:ascii="Arial" w:hAnsi="Arial" w:cs="Arial"/>
          <w:i/>
          <w:szCs w:val="24"/>
        </w:rPr>
        <w:t>I Festival Internacional de Humor em DST e Aids</w:t>
      </w:r>
      <w:r w:rsidR="00E2134C" w:rsidRPr="008131B3">
        <w:rPr>
          <w:rFonts w:ascii="Arial" w:hAnsi="Arial" w:cs="Arial"/>
          <w:szCs w:val="24"/>
        </w:rPr>
        <w:t>.</w:t>
      </w:r>
    </w:p>
    <w:p w:rsidR="00BF2DAF" w:rsidRPr="007E575B" w:rsidRDefault="00E2134C" w:rsidP="007E575B">
      <w:pPr>
        <w:pStyle w:val="FormaLivreA"/>
        <w:ind w:left="2268"/>
        <w:jc w:val="both"/>
        <w:rPr>
          <w:rFonts w:ascii="Arial" w:hAnsi="Arial" w:cs="Arial"/>
          <w:sz w:val="20"/>
        </w:rPr>
      </w:pPr>
      <w:r w:rsidRPr="007E575B">
        <w:rPr>
          <w:rFonts w:ascii="Arial" w:hAnsi="Arial" w:cs="Arial"/>
          <w:sz w:val="20"/>
        </w:rPr>
        <w:t xml:space="preserve">Ao reunir 300 cartuns sobre Aids e outras doenças sexualmente transmissíveis, o objetivo é fazer do humor um instrumento de fixação da idéia de que a saúde é coisa séria. A partir de uma abordagem criativa, os </w:t>
      </w:r>
      <w:r w:rsidRPr="007E575B">
        <w:rPr>
          <w:rFonts w:ascii="Arial" w:hAnsi="Arial" w:cs="Arial"/>
          <w:sz w:val="20"/>
        </w:rPr>
        <w:lastRenderedPageBreak/>
        <w:t>desenhos animados usam o riso para tratar temas como prevenção, tratamento e direitos humanos dos portadores dessas doenças.</w:t>
      </w:r>
      <w:r w:rsidR="005157A2" w:rsidRPr="007E575B">
        <w:rPr>
          <w:rFonts w:ascii="Arial" w:hAnsi="Arial" w:cs="Arial"/>
          <w:sz w:val="20"/>
        </w:rPr>
        <w:t xml:space="preserve"> </w:t>
      </w:r>
      <w:r w:rsidRPr="007E575B">
        <w:rPr>
          <w:rFonts w:ascii="Arial" w:hAnsi="Arial" w:cs="Arial"/>
          <w:sz w:val="20"/>
        </w:rPr>
        <w:t>(</w:t>
      </w:r>
      <w:hyperlink r:id="rId15" w:history="1">
        <w:r w:rsidRPr="007E575B">
          <w:rPr>
            <w:rStyle w:val="Hyperlink1"/>
            <w:rFonts w:ascii="Arial" w:hAnsi="Arial" w:cs="Arial"/>
          </w:rPr>
          <w:t>http://www.ccs.saude.gov.br/aids/mostra/washington.html</w:t>
        </w:r>
      </w:hyperlink>
      <w:r w:rsidRPr="007E575B">
        <w:rPr>
          <w:rFonts w:ascii="Arial" w:hAnsi="Arial" w:cs="Arial"/>
          <w:sz w:val="20"/>
        </w:rPr>
        <w:t>)</w:t>
      </w:r>
    </w:p>
    <w:p w:rsidR="00BF2DAF" w:rsidRPr="008131B3" w:rsidRDefault="00BF2DAF" w:rsidP="00BF2DAF">
      <w:pPr>
        <w:pStyle w:val="FormaLivreA"/>
        <w:spacing w:before="120" w:after="120"/>
        <w:ind w:left="2268"/>
        <w:jc w:val="both"/>
        <w:rPr>
          <w:rFonts w:ascii="Arial" w:hAnsi="Arial" w:cs="Arial"/>
          <w:sz w:val="22"/>
          <w:szCs w:val="22"/>
        </w:rPr>
      </w:pPr>
    </w:p>
    <w:p w:rsidR="00BF2DAF" w:rsidRPr="008131B3" w:rsidRDefault="00376A95" w:rsidP="007E575B">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Eis algumas imagens resultantes do Festival:</w:t>
      </w:r>
    </w:p>
    <w:p w:rsidR="00E2134C" w:rsidRPr="008131B3" w:rsidRDefault="00AE49B3" w:rsidP="00BF2DAF">
      <w:pPr>
        <w:pStyle w:val="CorpoA"/>
        <w:tabs>
          <w:tab w:val="clear" w:pos="9213"/>
          <w:tab w:val="left" w:pos="9132"/>
        </w:tabs>
        <w:spacing w:before="120" w:after="120"/>
        <w:rPr>
          <w:rFonts w:ascii="Arial" w:hAnsi="Arial" w:cs="Arial"/>
          <w:sz w:val="20"/>
        </w:rPr>
      </w:pPr>
      <w:r w:rsidRPr="008131B3">
        <w:rPr>
          <w:rFonts w:ascii="Arial" w:hAnsi="Arial" w:cs="Arial"/>
          <w:b/>
          <w:sz w:val="20"/>
        </w:rPr>
        <w:t>F</w:t>
      </w:r>
      <w:r w:rsidR="00426C00" w:rsidRPr="008131B3">
        <w:rPr>
          <w:rFonts w:ascii="Arial" w:hAnsi="Arial" w:cs="Arial"/>
          <w:b/>
          <w:sz w:val="20"/>
        </w:rPr>
        <w:t>igura</w:t>
      </w:r>
      <w:r w:rsidRPr="008131B3">
        <w:rPr>
          <w:rFonts w:ascii="Arial" w:hAnsi="Arial" w:cs="Arial"/>
          <w:b/>
          <w:sz w:val="20"/>
        </w:rPr>
        <w:t xml:space="preserve"> 3</w:t>
      </w:r>
      <w:r w:rsidR="00E0502E" w:rsidRPr="008131B3">
        <w:rPr>
          <w:rFonts w:ascii="Arial" w:hAnsi="Arial" w:cs="Arial"/>
          <w:b/>
          <w:sz w:val="20"/>
        </w:rPr>
        <w:t xml:space="preserve"> </w:t>
      </w:r>
      <w:r w:rsidR="00E0502E" w:rsidRPr="008131B3">
        <w:rPr>
          <w:rFonts w:ascii="Arial" w:hAnsi="Arial" w:cs="Arial"/>
          <w:sz w:val="20"/>
        </w:rPr>
        <w:t>–</w:t>
      </w:r>
      <w:r w:rsidRPr="008131B3">
        <w:rPr>
          <w:rFonts w:ascii="Arial" w:hAnsi="Arial" w:cs="Arial"/>
          <w:sz w:val="20"/>
        </w:rPr>
        <w:t xml:space="preserve"> </w:t>
      </w:r>
      <w:r w:rsidR="00E0502E" w:rsidRPr="008131B3">
        <w:rPr>
          <w:rFonts w:ascii="Arial" w:hAnsi="Arial" w:cs="Arial"/>
          <w:sz w:val="20"/>
        </w:rPr>
        <w:t xml:space="preserve">Cartoons do Festival Internacional de Humor em DST e </w:t>
      </w:r>
      <w:r w:rsidR="004E1C05" w:rsidRPr="008131B3">
        <w:rPr>
          <w:rFonts w:ascii="Arial" w:hAnsi="Arial" w:cs="Arial"/>
          <w:sz w:val="20"/>
        </w:rPr>
        <w:t>AIDS</w:t>
      </w:r>
    </w:p>
    <w:p w:rsidR="00BF2DAF" w:rsidRPr="008131B3" w:rsidRDefault="00FF530B" w:rsidP="00BF2DAF">
      <w:pPr>
        <w:pStyle w:val="CorpoA"/>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213"/>
          <w:tab w:val="left" w:pos="2160"/>
          <w:tab w:val="left" w:pos="2880"/>
          <w:tab w:val="left" w:pos="3600"/>
          <w:tab w:val="left" w:pos="4320"/>
          <w:tab w:val="left" w:pos="5040"/>
          <w:tab w:val="left" w:pos="5760"/>
          <w:tab w:val="left" w:pos="6480"/>
          <w:tab w:val="left" w:pos="7200"/>
        </w:tabs>
        <w:spacing w:before="120" w:after="120"/>
        <w:jc w:val="left"/>
        <w:rPr>
          <w:rFonts w:ascii="Arial" w:hAnsi="Arial" w:cs="Arial"/>
          <w:sz w:val="20"/>
        </w:rPr>
      </w:pPr>
      <w:r w:rsidRPr="00FF530B">
        <w:rPr>
          <w:rFonts w:ascii="Arial" w:hAnsi="Arial" w:cs="Arial"/>
          <w:noProof/>
          <w:szCs w:val="24"/>
          <w:lang w:val="en-US"/>
        </w:rPr>
        <w:pict>
          <v:group id="_x0000_s1061" style="position:absolute;margin-left:3.9pt;margin-top:1.9pt;width:442.35pt;height:564.55pt;z-index:251657216" coordorigin="1728,2063" coordsize="9014,11625" wrapcoords="9020 111 2803 445 3594 557 826 780 826 891 2695 1003 2264 1031 2372 1393 3450 1477 3845 1895 1114 1950 1114 2201 3737 2341 934 2480 862 2508 3594 2787 1725 2926 2983 3233 2551 3233 1904 3483 3845 3678 1761 3874 1761 4041 1365 4208 1365 4515 1150 4570 1078 4905 1365 5016 1329 5685 1509 5880 1761 6270 1904 6410 1976 6493 16137 6800 15849 7079 15813 7246 6217 7636 3126 7692 2300 7720 1725 7887 1725 8389 3306 8556 2228 8667 2192 9030 1976 9225 1868 9364 1832 9699 1940 9894 2084 9922 1868 10368 1761 10813 2012 11259 1976 11287 2264 11622 2443 11705 2803 12123 3486 12151 3378 12569 1832 12987 1761 13043 1617 13210 1581 13963 10782 14381 10782 14827 15274 15273 1401 15524 1401 21014 10782 21070 5534 21181 4815 21181 4851 21293 6469 21293 10782 21070 12147 21042 18868 20708 19695 20596 20413 20401 20306 19732 20162 19286 19946 18840 19946 18060 19802 17948 19910 17614 19767 17502 20054 17363 20126 17112 20126 17029 20270 16694 20234 16499 20054 16248 20521 16109 20521 15774 19659 15719 20090 15412 20090 15356 19623 15189 10782 14827 10746 14353 4061 13935 12327 13768 16855 13628 16819 13489 20054 13461 21168 13350 21168 6103 20234 6103 5750 5908 21024 5880 21096 5546 21132 250 21024 111 20845 111 9020 111">
            <v:group id="_x0000_s1039" style="position:absolute;left:1908;top:5919;width:5293;height:3783;mso-position-horizontal-relative:page;mso-position-vertical-relative:page" coordsize="7260,5540" wrapcoords="9851 1542 3120 1542 3059 1971 2202 2914 2202 3085 4344 4200 3549 4542 3181 4628 3059 5657 2569 6514 2447 6771 2386 7714 2631 8314 2508 9771 2264 11142 2692 12428 2631 12685 3059 13542 3304 13885 3977 15171 4956 16542 2386 18000 2019 18514 2019 19114 2325 19628 2019 20485 1958 20742 6180 20742 12299 20657 16949 20142 16949 19371 18356 18685 18418 18257 19397 17742 19274 16628 18479 15685 17316 15257 18234 14742 18234 14057 19274 13799 19335 12600 18418 12514 18846 11057 19519 9771 19519 9171 19152 8657 18540 8400 19335 7971 19397 7285 19030 7028 19030 5657 18968 4628 18662 4285 18601 3514 17806 3342 13278 2914 12666 2057 12237 1542 9851 1542">
              <v:shape id="_x0000_s1040" style="position:absolute;left:56;top:60;width:7140;height:5420" coordsize="21600,21600" o:spt="100" adj="0,,0" path="" strokeweight="1pt">
                <v:stroke joinstyle="round"/>
                <v:imagedata r:id="rId16" o:title="" croptop="657f" cropbottom="620f" cropleft="-38f" cropright="38f"/>
                <v:formulas/>
                <v:path o:connecttype="segments"/>
              </v:shape>
              <v:shape id="_x0000_s1041" style="position:absolute;width:7260;height:5540" coordsize="21600,21600" o:spt="100" adj="0,,0" path="" strokeweight="1pt">
                <v:stroke joinstyle="round"/>
                <v:imagedata r:id="rId17" o:title=""/>
                <v:formulas/>
                <v:path o:connecttype="segments"/>
              </v:shape>
            </v:group>
            <v:group id="_x0000_s1046" style="position:absolute;left:8013;top:5127;width:2583;height:4443;mso-position-horizontal-relative:page;mso-position-vertical-relative:page" coordsize="3240,5540" wrapcoords="6964 1133 2826 1193 2826 2028 4037 2088 5450 3043 2826 3639 1614 3997 1614 4713 4239 4952 4037 5131 4138 5489 4542 5907 1614 6384 1614 6563 4239 6861 2624 7040 302 7577 706 8711 302 9725 302 9845 1312 10620 504 10919 201 11158 302 20645 6358 20645 6358 20287 20388 20167 21297 20108 21196 1312 20994 1133 6964 1133">
              <v:shape id="_x0000_s1047" style="position:absolute;left:60;top:55;width:3120;height:5420" coordsize="21600,21600" o:spt="100" adj="0,,0" path="" strokeweight="1pt">
                <v:stroke joinstyle="round"/>
                <v:imagedata r:id="rId18" o:title="" croptop="-55f" cropbottom="55f" cropleft="8668f" cropright="8570f"/>
                <v:formulas/>
                <v:path o:connecttype="segments"/>
              </v:shape>
              <v:shape id="_x0000_s1048" style="position:absolute;width:3240;height:5540" coordsize="21600,21600" o:spt="100" adj="0,,0" path="" strokeweight="1pt">
                <v:stroke joinstyle="round"/>
                <v:imagedata r:id="rId19" o:title=""/>
                <v:formulas/>
                <v:path o:connecttype="segments"/>
              </v:shape>
            </v:group>
            <v:group id="_x0000_s1049" style="position:absolute;left:2103;top:10132;width:2639;height:3556;mso-position-horizontal-relative:page;mso-position-vertical-relative:page" coordsize="3980,5520" wrapcoords="1886 1811 1792 19721 4433 19990 10752 20057 13582 20660 19053 20660 19053 20325 18298 20258 17166 19990 19902 19721 19807 1878 19713 1811 1886 1811">
              <v:shape id="_x0000_s1050" style="position:absolute;left:60;top:60;width:3847;height:5400" coordsize="21600,21600" o:spt="100" adj="0,,0" path="" strokeweight="1pt">
                <v:stroke joinstyle="round"/>
                <v:imagedata r:id="rId20" o:title="" croptop="23f" cropbottom="-23f" cropleft="503f" cropright="415f"/>
                <v:formulas/>
                <v:path o:connecttype="segments"/>
              </v:shape>
              <v:shape id="_x0000_s1051" style="position:absolute;width:3980;height:5520" coordsize="21600,21600" o:spt="100" adj="0,,0" path="" strokeweight="1pt">
                <v:stroke joinstyle="round"/>
                <v:imagedata r:id="rId21" o:title=""/>
                <v:formulas/>
                <v:path o:connecttype="segments"/>
              </v:shape>
            </v:group>
            <v:shape id="_x0000_s1052" style="position:absolute;left:5981;top:10259;width:4410;height:3038;mso-wrap-edited:f;mso-position-horizontal-relative:page;mso-position-vertical-relative:page" coordsize="21600,21600" o:spt="100" wrapcoords="10148 0 9524 1275 9127 1753 9297 2311 10261 2550 10261 3108 10544 3746 10828 3825 10261 5101 10261 5180 11281 6296 11338 6535 14400 7651 1757 8687 -56 8926 -56 9405 680 10202 510 10600 510 12752 226 13709 226 13948 510 14028 170 14585 -56 15064 -56 16180 0 16498 226 16578 510 17853 170 18810 -56 19208 -56 19846 1303 20404 1303 20563 9694 20882 12585 20882 17461 20882 17688 20882 19842 20484 20125 20324 20806 19527 20806 19129 20522 16578 20239 15622 20012 14028 20012 11477 19899 10919 19672 10202 19842 9405 19785 9006 19672 8847 20239 7890 20352 7571 20125 6376 20409 6296 20579 5818 20522 5101 20466 4702 20069 3905 19842 3825 21089 3347 21146 2550 20579 2550 19842 1275 20182 876 20069 79 18481 0 10148 0" adj="0,,0" path="" strokeweight="1pt">
              <v:stroke joinstyle="round"/>
              <v:imagedata r:id="rId22" o:title="" croptop="1799f" cropbottom="-1799f" cropleft="6487f" cropright="1959f"/>
              <v:formulas/>
              <v:path o:connecttype="segments"/>
            </v:shape>
            <v:group id="_x0000_s1053" style="position:absolute;left:5239;top:2100;width:5503;height:3157;mso-position-horizontal-relative:page;mso-position-vertical-relative:page" coordsize="7020,4420" wrapcoords="994 293 883 390 828 21111 20716 21111 20826 684 20716 293 20384 293 994 293">
              <v:shape id="_x0000_s1054" style="position:absolute;left:50;top:60;width:6900;height:4300" coordsize="21600,21600" o:spt="100" adj="0,,0" path="" strokeweight="1pt">
                <v:stroke joinstyle="round"/>
                <v:imagedata r:id="rId23" o:title="" croptop="6356f" cropbottom="6425f" cropleft="-94f" cropright="94f"/>
                <v:formulas/>
                <v:path o:connecttype="segments"/>
              </v:shape>
              <v:shape id="_x0000_s1055" style="position:absolute;width:7020;height:4420" coordsize="21600,21600" o:spt="100" adj="0,,0" path="" strokeweight="1pt">
                <v:stroke joinstyle="round"/>
                <v:imagedata r:id="rId24" o:title=""/>
                <v:formulas/>
                <v:path o:connecttype="segments"/>
              </v:shape>
            </v:group>
            <v:group id="_x0000_s1056" style="position:absolute;left:1728;top:2063;width:2996;height:3781;mso-position-horizontal-relative:page;mso-position-vertical-relative:page" coordsize="3680,4740" wrapcoords="8416 1467 2433 2363 2535 2526 5678 2771 9836 3993 7200 4075 11256 5379 3346 6031 10039 6683 2636 6683 2636 7824 5171 8150 5171 9210 10850 9292 8011 9944 6287 10433 9430 10596 5881 11166 5983 11574 11966 11900 4056 12226 12067 13204 5374 13612 4969 13693 3245 14508 3954 15731 4056 17361 4664 18339 6388 18421 6388 18910 10242 19643 5780 19725 5780 19888 17645 19888 17645 19725 17239 17932 15819 16057 14704 15812 15109 14427 16225 13449 18557 13123 18557 12633 15414 11900 15616 10596 17746 9373 17543 9292 15616 9292 17340 8884 17138 8395 15211 7987 17746 7580 17746 7172 14805 6683 18354 6602 18354 6031 15008 5379 15616 5298 17847 4320 17847 3830 14704 2771 11053 1630 9938 1467 8416 1467">
              <v:shape id="_x0000_s1057" style="position:absolute;left:60;top:58;width:3560;height:4611" coordsize="21600,21600" o:spt="100" adj="0,,0" path="" strokeweight="1pt">
                <v:stroke joinstyle="round"/>
                <v:imagedata r:id="rId25" o:title="" croptop="-28f" cropbottom="28f" cropleft="235f" cropright="165f"/>
                <v:formulas/>
                <v:path o:connecttype="segments"/>
              </v:shape>
              <v:shape id="_x0000_s1058" style="position:absolute;width:3680;height:4740" coordsize="21600,21600" o:spt="100" adj="0,,0" path="" strokeweight="1pt">
                <v:stroke joinstyle="round"/>
                <v:imagedata r:id="rId26" o:title=""/>
                <v:formulas/>
                <v:path o:connecttype="segments"/>
              </v:shape>
            </v:group>
            <w10:wrap type="tight"/>
          </v:group>
        </w:pict>
      </w:r>
    </w:p>
    <w:p w:rsidR="00BF2DAF" w:rsidRPr="008131B3" w:rsidRDefault="00BF2DAF" w:rsidP="00BF2DAF">
      <w:pPr>
        <w:pStyle w:val="CorpoA"/>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213"/>
          <w:tab w:val="left" w:pos="2160"/>
          <w:tab w:val="left" w:pos="2880"/>
          <w:tab w:val="left" w:pos="3600"/>
          <w:tab w:val="left" w:pos="4320"/>
          <w:tab w:val="left" w:pos="5040"/>
          <w:tab w:val="left" w:pos="5760"/>
          <w:tab w:val="left" w:pos="6480"/>
          <w:tab w:val="left" w:pos="7200"/>
        </w:tabs>
        <w:spacing w:before="120" w:after="120"/>
        <w:jc w:val="left"/>
        <w:rPr>
          <w:rFonts w:ascii="Arial" w:hAnsi="Arial" w:cs="Arial"/>
          <w:sz w:val="20"/>
        </w:rPr>
      </w:pPr>
    </w:p>
    <w:p w:rsidR="00AE49B3" w:rsidRPr="008131B3" w:rsidRDefault="00AE49B3" w:rsidP="006D595A">
      <w:pPr>
        <w:pStyle w:val="CorpoA"/>
        <w:tabs>
          <w:tab w:val="clear" w:pos="709"/>
          <w:tab w:val="clear" w:pos="1417"/>
          <w:tab w:val="clear" w:pos="2126"/>
          <w:tab w:val="clear" w:pos="2835"/>
          <w:tab w:val="clear" w:pos="3543"/>
          <w:tab w:val="clear" w:pos="4252"/>
          <w:tab w:val="clear" w:pos="4961"/>
          <w:tab w:val="clear" w:pos="5669"/>
          <w:tab w:val="clear" w:pos="6378"/>
          <w:tab w:val="clear" w:pos="7087"/>
          <w:tab w:val="clear" w:pos="7795"/>
          <w:tab w:val="clear" w:pos="8504"/>
          <w:tab w:val="clear" w:pos="9213"/>
        </w:tabs>
        <w:spacing w:before="120" w:after="120"/>
        <w:rPr>
          <w:rFonts w:ascii="Arial" w:hAnsi="Arial" w:cs="Arial"/>
          <w:sz w:val="20"/>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AE49B3" w:rsidRPr="008131B3" w:rsidRDefault="00AE49B3" w:rsidP="006D595A">
      <w:pPr>
        <w:pStyle w:val="CorpoA"/>
        <w:tabs>
          <w:tab w:val="clear" w:pos="9213"/>
          <w:tab w:val="left" w:pos="9132"/>
        </w:tabs>
        <w:spacing w:before="120" w:after="120"/>
        <w:rPr>
          <w:rFonts w:ascii="Arial" w:hAnsi="Arial" w:cs="Arial"/>
          <w:szCs w:val="24"/>
        </w:rPr>
      </w:pPr>
    </w:p>
    <w:p w:rsidR="00AE49B3" w:rsidRPr="008131B3" w:rsidRDefault="00AE49B3" w:rsidP="006D595A">
      <w:pPr>
        <w:pStyle w:val="CorpoA"/>
        <w:tabs>
          <w:tab w:val="clear" w:pos="9213"/>
          <w:tab w:val="left" w:pos="9132"/>
        </w:tabs>
        <w:spacing w:before="120" w:after="120"/>
        <w:rPr>
          <w:rFonts w:ascii="Arial" w:hAnsi="Arial" w:cs="Arial"/>
          <w:szCs w:val="24"/>
        </w:rPr>
      </w:pPr>
    </w:p>
    <w:p w:rsidR="00AE49B3" w:rsidRPr="008131B3" w:rsidRDefault="00AE49B3"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E2134C" w:rsidRPr="008131B3" w:rsidRDefault="00E2134C" w:rsidP="006D595A">
      <w:pPr>
        <w:pStyle w:val="CorpoA"/>
        <w:tabs>
          <w:tab w:val="clear" w:pos="9213"/>
          <w:tab w:val="left" w:pos="9132"/>
        </w:tabs>
        <w:spacing w:before="120" w:after="120"/>
        <w:rPr>
          <w:rFonts w:ascii="Arial" w:hAnsi="Arial" w:cs="Arial"/>
          <w:szCs w:val="24"/>
        </w:rPr>
      </w:pPr>
    </w:p>
    <w:p w:rsidR="009D7F45" w:rsidRPr="008131B3" w:rsidRDefault="009D7F45" w:rsidP="006D595A">
      <w:pPr>
        <w:pStyle w:val="CorpoA"/>
        <w:tabs>
          <w:tab w:val="clear" w:pos="9213"/>
          <w:tab w:val="left" w:pos="9132"/>
        </w:tabs>
        <w:spacing w:before="120" w:after="120"/>
        <w:rPr>
          <w:rFonts w:ascii="Arial" w:hAnsi="Arial" w:cs="Arial"/>
          <w:sz w:val="20"/>
        </w:rPr>
      </w:pPr>
    </w:p>
    <w:p w:rsidR="00E2134C" w:rsidRPr="008131B3" w:rsidRDefault="00AE49B3" w:rsidP="006D595A">
      <w:pPr>
        <w:pStyle w:val="CorpoA"/>
        <w:tabs>
          <w:tab w:val="clear" w:pos="9213"/>
          <w:tab w:val="left" w:pos="9132"/>
        </w:tabs>
        <w:spacing w:before="120" w:after="120"/>
        <w:rPr>
          <w:rFonts w:ascii="Arial" w:hAnsi="Arial" w:cs="Arial"/>
          <w:sz w:val="20"/>
        </w:rPr>
      </w:pPr>
      <w:r w:rsidRPr="008131B3">
        <w:rPr>
          <w:rFonts w:ascii="Arial" w:hAnsi="Arial" w:cs="Arial"/>
          <w:sz w:val="20"/>
        </w:rPr>
        <w:t xml:space="preserve">Fonte: </w:t>
      </w:r>
      <w:hyperlink r:id="rId27" w:history="1">
        <w:r w:rsidR="00BF2DAF" w:rsidRPr="008131B3">
          <w:rPr>
            <w:rStyle w:val="Hyperlink"/>
            <w:rFonts w:ascii="Arial" w:hAnsi="Arial" w:cs="Arial"/>
            <w:sz w:val="20"/>
          </w:rPr>
          <w:t>http://www.ccs.saude.gov.br/aids/mostra/images/galeria/galeria.html</w:t>
        </w:r>
      </w:hyperlink>
    </w:p>
    <w:p w:rsidR="00E2134C" w:rsidRPr="008131B3" w:rsidRDefault="00376A95" w:rsidP="00654DB8">
      <w:pPr>
        <w:pStyle w:val="CorpoA"/>
        <w:tabs>
          <w:tab w:val="clear" w:pos="9213"/>
          <w:tab w:val="left" w:pos="9132"/>
        </w:tabs>
        <w:rPr>
          <w:rFonts w:ascii="Arial" w:hAnsi="Arial" w:cs="Arial"/>
          <w:szCs w:val="24"/>
        </w:rPr>
      </w:pPr>
      <w:r w:rsidRPr="008131B3">
        <w:rPr>
          <w:rFonts w:ascii="Arial" w:hAnsi="Arial" w:cs="Arial"/>
          <w:szCs w:val="24"/>
        </w:rPr>
        <w:lastRenderedPageBreak/>
        <w:tab/>
      </w:r>
      <w:r w:rsidR="00E2134C" w:rsidRPr="008131B3">
        <w:rPr>
          <w:rFonts w:ascii="Arial" w:hAnsi="Arial" w:cs="Arial"/>
          <w:szCs w:val="24"/>
        </w:rPr>
        <w:t>A própria opção por esta ou aquela linguagem artística pode ser feita com base nos objetivos do educador, não somente pela afinidade do realizador.</w:t>
      </w:r>
    </w:p>
    <w:p w:rsidR="00E2134C" w:rsidRPr="008131B3" w:rsidRDefault="00376A95" w:rsidP="00654DB8">
      <w:pPr>
        <w:pStyle w:val="CorpoA"/>
        <w:tabs>
          <w:tab w:val="clear" w:pos="9213"/>
          <w:tab w:val="left" w:pos="9132"/>
        </w:tabs>
        <w:rPr>
          <w:rFonts w:ascii="Arial" w:hAnsi="Arial" w:cs="Arial"/>
          <w:szCs w:val="24"/>
        </w:rPr>
      </w:pPr>
      <w:r w:rsidRPr="008131B3">
        <w:rPr>
          <w:rFonts w:ascii="Arial" w:hAnsi="Arial" w:cs="Arial"/>
          <w:szCs w:val="24"/>
        </w:rPr>
        <w:tab/>
      </w:r>
      <w:r w:rsidR="00E2134C" w:rsidRPr="008131B3">
        <w:rPr>
          <w:rFonts w:ascii="Arial" w:hAnsi="Arial" w:cs="Arial"/>
          <w:szCs w:val="24"/>
        </w:rPr>
        <w:t>Para finalizar, citemos um trecho referente às artes dos Parâmetros Curriculares Nacionais de 5a a 8a séries, da Secretaria de Educação Fundamental:</w:t>
      </w:r>
    </w:p>
    <w:p w:rsidR="00EB1EA3" w:rsidRPr="008131B3" w:rsidRDefault="00EB1EA3" w:rsidP="00654DB8">
      <w:pPr>
        <w:pStyle w:val="CorpoA"/>
        <w:tabs>
          <w:tab w:val="clear" w:pos="9213"/>
          <w:tab w:val="left" w:pos="9132"/>
        </w:tabs>
        <w:rPr>
          <w:rFonts w:ascii="Arial" w:hAnsi="Arial" w:cs="Arial"/>
          <w:szCs w:val="24"/>
        </w:rPr>
      </w:pPr>
    </w:p>
    <w:p w:rsidR="00E2134C" w:rsidRPr="00654DB8" w:rsidRDefault="00E2134C" w:rsidP="00654DB8">
      <w:pPr>
        <w:ind w:left="2268"/>
        <w:jc w:val="both"/>
        <w:rPr>
          <w:rFonts w:ascii="Arial" w:hAnsi="Arial" w:cs="Arial"/>
          <w:sz w:val="20"/>
          <w:szCs w:val="20"/>
          <w:lang w:val="pt-BR"/>
        </w:rPr>
      </w:pPr>
      <w:r w:rsidRPr="00654DB8">
        <w:rPr>
          <w:rFonts w:ascii="Arial" w:hAnsi="Arial" w:cs="Arial"/>
          <w:sz w:val="20"/>
          <w:szCs w:val="20"/>
          <w:lang w:val="pt-BR"/>
        </w:rPr>
        <w:t>O conhecimento da arte abre perspectivas para que o aluno tenha uma compreensão do mundo na qual a dimensão poética esteja presente: a arte ensina que nossas experiências geram um movimento de transformação permanente, que é preciso reordenar referências a todo momento, ser flexível. Isso significa que criar e conhecer são indissociáveis e a flexibilidade é condição fundamental para aprender. (p.20)</w:t>
      </w:r>
    </w:p>
    <w:p w:rsidR="00E2134C" w:rsidRPr="008131B3" w:rsidRDefault="00E2134C" w:rsidP="006D595A">
      <w:pPr>
        <w:pStyle w:val="FormaLivre"/>
        <w:spacing w:before="120" w:after="120" w:line="360" w:lineRule="auto"/>
        <w:ind w:left="540" w:hanging="540"/>
        <w:jc w:val="both"/>
        <w:rPr>
          <w:rFonts w:ascii="Arial" w:hAnsi="Arial" w:cs="Arial"/>
          <w:szCs w:val="24"/>
        </w:rPr>
      </w:pPr>
    </w:p>
    <w:p w:rsidR="00E2134C" w:rsidRPr="00654DB8" w:rsidRDefault="00343D2B" w:rsidP="00343D2B">
      <w:pPr>
        <w:pStyle w:val="CorpoA"/>
        <w:tabs>
          <w:tab w:val="clear" w:pos="9213"/>
          <w:tab w:val="left" w:pos="9132"/>
        </w:tabs>
        <w:spacing w:before="120" w:after="120" w:line="240" w:lineRule="auto"/>
        <w:jc w:val="center"/>
        <w:rPr>
          <w:rFonts w:ascii="Arial" w:hAnsi="Arial" w:cs="Arial"/>
          <w:b/>
          <w:szCs w:val="24"/>
        </w:rPr>
      </w:pPr>
      <w:r w:rsidRPr="00654DB8">
        <w:rPr>
          <w:rFonts w:ascii="Arial" w:hAnsi="Arial" w:cs="Arial"/>
          <w:b/>
          <w:szCs w:val="24"/>
        </w:rPr>
        <w:t>REFERÊNCIAS</w:t>
      </w:r>
    </w:p>
    <w:p w:rsidR="00E2134C" w:rsidRPr="008131B3" w:rsidRDefault="00E2134C" w:rsidP="006D595A">
      <w:pPr>
        <w:pStyle w:val="CorpoA"/>
        <w:tabs>
          <w:tab w:val="clear" w:pos="9213"/>
          <w:tab w:val="left" w:pos="9132"/>
        </w:tabs>
        <w:spacing w:before="120" w:after="120" w:line="240" w:lineRule="auto"/>
        <w:rPr>
          <w:rFonts w:ascii="Arial" w:hAnsi="Arial" w:cs="Arial"/>
          <w:szCs w:val="24"/>
        </w:rPr>
      </w:pPr>
    </w:p>
    <w:p w:rsidR="00E2134C" w:rsidRPr="00654DB8" w:rsidRDefault="00E2134C"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 xml:space="preserve">BRASIL, Secretaria de Educação Fundamental. </w:t>
      </w:r>
      <w:r w:rsidRPr="00654DB8">
        <w:rPr>
          <w:rFonts w:ascii="Arial" w:hAnsi="Arial" w:cs="Arial"/>
          <w:b/>
          <w:szCs w:val="24"/>
        </w:rPr>
        <w:t>Parâmetros Curriculares Nacionais de 5a a 8a séries: arte.</w:t>
      </w:r>
      <w:r w:rsidRPr="00654DB8">
        <w:rPr>
          <w:rFonts w:ascii="Arial" w:hAnsi="Arial" w:cs="Arial"/>
          <w:szCs w:val="24"/>
        </w:rPr>
        <w:t xml:space="preserve"> Brasília: MEC-SEF, p.20, 1998.</w:t>
      </w:r>
    </w:p>
    <w:p w:rsidR="00E2134C" w:rsidRPr="00654DB8" w:rsidRDefault="00E2134C" w:rsidP="007223DE">
      <w:pPr>
        <w:pStyle w:val="CorpoA"/>
        <w:tabs>
          <w:tab w:val="clear" w:pos="9213"/>
          <w:tab w:val="left" w:pos="9132"/>
        </w:tabs>
        <w:spacing w:line="240" w:lineRule="auto"/>
        <w:jc w:val="left"/>
        <w:rPr>
          <w:rFonts w:ascii="Arial" w:hAnsi="Arial" w:cs="Arial"/>
          <w:szCs w:val="24"/>
        </w:rPr>
      </w:pPr>
    </w:p>
    <w:p w:rsidR="007B75A2" w:rsidRPr="00654DB8" w:rsidRDefault="004A5794"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 xml:space="preserve">DELORS, Jacques. </w:t>
      </w:r>
      <w:r w:rsidRPr="00654DB8">
        <w:rPr>
          <w:rFonts w:ascii="Arial" w:hAnsi="Arial" w:cs="Arial"/>
          <w:b/>
          <w:szCs w:val="24"/>
        </w:rPr>
        <w:t>Educac</w:t>
      </w:r>
      <w:r w:rsidRPr="00654DB8">
        <w:rPr>
          <w:rFonts w:ascii="Arial" w:hAnsi="Times New Roman" w:cs="Arial"/>
          <w:b/>
          <w:szCs w:val="24"/>
        </w:rPr>
        <w:t>̧</w:t>
      </w:r>
      <w:r w:rsidRPr="00654DB8">
        <w:rPr>
          <w:rFonts w:ascii="Arial" w:hAnsi="Arial" w:cs="Arial"/>
          <w:b/>
          <w:szCs w:val="24"/>
        </w:rPr>
        <w:t>ão: um tesouro a descobrir.</w:t>
      </w:r>
      <w:r w:rsidRPr="00654DB8">
        <w:rPr>
          <w:rFonts w:ascii="Arial" w:hAnsi="Arial" w:cs="Arial"/>
          <w:szCs w:val="24"/>
        </w:rPr>
        <w:t xml:space="preserve"> Relatório para a UNESCO da Comissão Internacional sobre Educac</w:t>
      </w:r>
      <w:r w:rsidRPr="00654DB8">
        <w:rPr>
          <w:rFonts w:ascii="Arial" w:hAnsi="Times New Roman" w:cs="Arial"/>
          <w:szCs w:val="24"/>
        </w:rPr>
        <w:t>̧</w:t>
      </w:r>
      <w:r w:rsidRPr="00654DB8">
        <w:rPr>
          <w:rFonts w:ascii="Arial" w:hAnsi="Arial" w:cs="Arial"/>
          <w:szCs w:val="24"/>
        </w:rPr>
        <w:t>ão para o século XXI. São Paulo: Cortez, 1998.</w:t>
      </w:r>
    </w:p>
    <w:p w:rsidR="00E2134C" w:rsidRPr="00654DB8" w:rsidRDefault="00E2134C" w:rsidP="007223DE">
      <w:pPr>
        <w:pStyle w:val="CorpoA"/>
        <w:tabs>
          <w:tab w:val="clear" w:pos="9213"/>
          <w:tab w:val="left" w:pos="9132"/>
        </w:tabs>
        <w:spacing w:line="240" w:lineRule="auto"/>
        <w:jc w:val="left"/>
        <w:rPr>
          <w:rFonts w:ascii="Arial" w:hAnsi="Arial" w:cs="Arial"/>
          <w:szCs w:val="24"/>
        </w:rPr>
      </w:pPr>
    </w:p>
    <w:p w:rsidR="00E2134C" w:rsidRPr="00654DB8" w:rsidRDefault="006F0090"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 xml:space="preserve">ARTE. In: </w:t>
      </w:r>
      <w:r w:rsidR="00F0348F" w:rsidRPr="000B0697">
        <w:rPr>
          <w:rFonts w:ascii="Arial" w:hAnsi="Arial" w:cs="Arial"/>
          <w:b/>
          <w:szCs w:val="24"/>
        </w:rPr>
        <w:t>Minidicionário Aurélio da Língua Portuguesa</w:t>
      </w:r>
      <w:r w:rsidR="00F0348F" w:rsidRPr="00654DB8">
        <w:rPr>
          <w:rFonts w:ascii="Arial" w:hAnsi="Arial" w:cs="Arial"/>
          <w:szCs w:val="24"/>
        </w:rPr>
        <w:t>. Rio de Janeiro: Nova Fronteira, 1993.</w:t>
      </w:r>
    </w:p>
    <w:p w:rsidR="00E2134C" w:rsidRPr="00654DB8" w:rsidRDefault="00E2134C" w:rsidP="007223DE">
      <w:pPr>
        <w:pStyle w:val="CorpoA"/>
        <w:tabs>
          <w:tab w:val="clear" w:pos="9213"/>
          <w:tab w:val="left" w:pos="9132"/>
        </w:tabs>
        <w:spacing w:line="240" w:lineRule="auto"/>
        <w:jc w:val="left"/>
        <w:rPr>
          <w:rFonts w:ascii="Arial" w:hAnsi="Arial" w:cs="Arial"/>
          <w:szCs w:val="24"/>
        </w:rPr>
      </w:pPr>
    </w:p>
    <w:p w:rsidR="00E2134C" w:rsidRPr="00654DB8" w:rsidRDefault="00E2134C"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 xml:space="preserve">READ. Herbert. </w:t>
      </w:r>
      <w:r w:rsidRPr="00654DB8">
        <w:rPr>
          <w:rFonts w:ascii="Arial" w:hAnsi="Arial" w:cs="Arial"/>
          <w:b/>
          <w:szCs w:val="24"/>
        </w:rPr>
        <w:t>A Educação pela arte.</w:t>
      </w:r>
      <w:r w:rsidRPr="00654DB8">
        <w:rPr>
          <w:rFonts w:ascii="Arial" w:hAnsi="Arial" w:cs="Arial"/>
          <w:szCs w:val="24"/>
        </w:rPr>
        <w:t xml:space="preserve"> Trad.: Ana Maria Rabaça e Luiz Felipe Silva Teixeira. São Paulo: Martins Fontes, 1982.</w:t>
      </w:r>
    </w:p>
    <w:p w:rsidR="00DD15EF" w:rsidRPr="00654DB8" w:rsidRDefault="00DD15EF" w:rsidP="007223DE">
      <w:pPr>
        <w:pStyle w:val="CorpoA"/>
        <w:tabs>
          <w:tab w:val="clear" w:pos="9213"/>
          <w:tab w:val="left" w:pos="9132"/>
        </w:tabs>
        <w:spacing w:line="240" w:lineRule="auto"/>
        <w:jc w:val="left"/>
        <w:rPr>
          <w:rFonts w:ascii="Arial" w:hAnsi="Arial" w:cs="Arial"/>
          <w:szCs w:val="24"/>
        </w:rPr>
      </w:pPr>
    </w:p>
    <w:p w:rsidR="00DD15EF" w:rsidRPr="00654DB8" w:rsidRDefault="00DD15EF"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 xml:space="preserve">SILVA, Marisa Tsubouchi. Ensino de Arte nos Estados Unidos e no Brasil. In.: </w:t>
      </w:r>
      <w:r w:rsidRPr="00654DB8">
        <w:rPr>
          <w:rFonts w:ascii="Arial" w:hAnsi="Arial" w:cs="Arial"/>
          <w:b/>
          <w:szCs w:val="24"/>
        </w:rPr>
        <w:t>Comunicação &amp; Educação</w:t>
      </w:r>
      <w:r w:rsidRPr="00654DB8">
        <w:rPr>
          <w:rFonts w:ascii="Arial" w:hAnsi="Arial" w:cs="Arial"/>
          <w:szCs w:val="24"/>
        </w:rPr>
        <w:t>, São Paulo (14), 49 a 52, jan./abr. 1999.</w:t>
      </w:r>
    </w:p>
    <w:p w:rsidR="00556AC8" w:rsidRPr="00654DB8" w:rsidRDefault="00556AC8" w:rsidP="007223DE">
      <w:pPr>
        <w:pStyle w:val="CorpoA"/>
        <w:tabs>
          <w:tab w:val="clear" w:pos="9213"/>
          <w:tab w:val="left" w:pos="9132"/>
        </w:tabs>
        <w:spacing w:line="240" w:lineRule="auto"/>
        <w:jc w:val="left"/>
        <w:rPr>
          <w:rFonts w:ascii="Arial" w:hAnsi="Arial" w:cs="Arial"/>
          <w:szCs w:val="24"/>
        </w:rPr>
      </w:pPr>
    </w:p>
    <w:p w:rsidR="00556AC8" w:rsidRPr="00654DB8" w:rsidRDefault="00556AC8"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 xml:space="preserve">WENDELL, N. Publicação eletrônica [mensagem pessoal]. Mensagem recebida por &lt;iaravillaca@gmail.com&gt;  em </w:t>
      </w:r>
      <w:r w:rsidR="00195220" w:rsidRPr="00654DB8">
        <w:rPr>
          <w:rFonts w:ascii="Arial" w:hAnsi="Arial" w:cs="Arial"/>
          <w:szCs w:val="24"/>
        </w:rPr>
        <w:t>20 mar. 2010.</w:t>
      </w:r>
    </w:p>
    <w:p w:rsidR="00195220" w:rsidRPr="00654DB8" w:rsidRDefault="00195220" w:rsidP="007223DE">
      <w:pPr>
        <w:pStyle w:val="CorpoA"/>
        <w:tabs>
          <w:tab w:val="clear" w:pos="9213"/>
          <w:tab w:val="left" w:pos="9132"/>
        </w:tabs>
        <w:spacing w:line="240" w:lineRule="auto"/>
        <w:jc w:val="left"/>
        <w:rPr>
          <w:rFonts w:ascii="Arial" w:hAnsi="Arial" w:cs="Arial"/>
          <w:szCs w:val="24"/>
        </w:rPr>
      </w:pPr>
    </w:p>
    <w:p w:rsidR="00195220" w:rsidRPr="00654DB8" w:rsidRDefault="00195220"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WENDELL, N. Publicação eletrônica [mensagem pessoal]. Mensagem recebida por &lt;iaravillaca@gmail.com&gt;  em 21 mar. 2010.</w:t>
      </w:r>
    </w:p>
    <w:p w:rsidR="00E2134C" w:rsidRPr="00654DB8" w:rsidRDefault="00E2134C" w:rsidP="007223DE">
      <w:pPr>
        <w:pStyle w:val="CorpoA"/>
        <w:tabs>
          <w:tab w:val="clear" w:pos="9213"/>
          <w:tab w:val="left" w:pos="9132"/>
        </w:tabs>
        <w:spacing w:line="240" w:lineRule="auto"/>
        <w:jc w:val="left"/>
        <w:rPr>
          <w:rFonts w:ascii="Arial" w:hAnsi="Arial" w:cs="Arial"/>
          <w:szCs w:val="24"/>
        </w:rPr>
      </w:pPr>
    </w:p>
    <w:p w:rsidR="00E2134C" w:rsidRPr="00654DB8" w:rsidRDefault="00E2134C"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IMAGENS:</w:t>
      </w:r>
    </w:p>
    <w:p w:rsidR="00E2134C" w:rsidRPr="00654DB8" w:rsidRDefault="00E2134C" w:rsidP="007223DE">
      <w:pPr>
        <w:pStyle w:val="CorpoA"/>
        <w:tabs>
          <w:tab w:val="clear" w:pos="9213"/>
          <w:tab w:val="left" w:pos="9132"/>
        </w:tabs>
        <w:spacing w:line="240" w:lineRule="auto"/>
        <w:jc w:val="left"/>
        <w:rPr>
          <w:rFonts w:ascii="Arial" w:hAnsi="Arial" w:cs="Arial"/>
          <w:szCs w:val="24"/>
        </w:rPr>
      </w:pPr>
    </w:p>
    <w:p w:rsidR="00877F6B" w:rsidRPr="00654DB8" w:rsidRDefault="00E2134C" w:rsidP="007223DE">
      <w:pPr>
        <w:pStyle w:val="CorpoA"/>
        <w:tabs>
          <w:tab w:val="clear" w:pos="9213"/>
          <w:tab w:val="left" w:pos="9132"/>
        </w:tabs>
        <w:spacing w:line="240" w:lineRule="auto"/>
        <w:jc w:val="left"/>
        <w:rPr>
          <w:rFonts w:ascii="Arial" w:hAnsi="Arial" w:cs="Arial"/>
          <w:szCs w:val="24"/>
        </w:rPr>
      </w:pPr>
      <w:r w:rsidRPr="00654DB8">
        <w:rPr>
          <w:rFonts w:ascii="Arial" w:hAnsi="Arial" w:cs="Arial"/>
          <w:szCs w:val="24"/>
        </w:rPr>
        <w:t xml:space="preserve">QUINO. </w:t>
      </w:r>
      <w:r w:rsidRPr="007223DE">
        <w:rPr>
          <w:rFonts w:ascii="Arial" w:hAnsi="Arial" w:cs="Arial"/>
          <w:b/>
          <w:szCs w:val="24"/>
        </w:rPr>
        <w:t>Bem, obrigado. E você?</w:t>
      </w:r>
      <w:r w:rsidRPr="00654DB8">
        <w:rPr>
          <w:rFonts w:ascii="Arial" w:hAnsi="Arial" w:cs="Arial"/>
          <w:szCs w:val="24"/>
        </w:rPr>
        <w:t xml:space="preserve"> Trad.: Monica Stahel. São Paulo: Martins Fontes, 2004.</w:t>
      </w:r>
    </w:p>
    <w:sectPr w:rsidR="00877F6B" w:rsidRPr="00654DB8" w:rsidSect="006D2564">
      <w:headerReference w:type="default" r:id="rId28"/>
      <w:footerReference w:type="default" r:id="rId29"/>
      <w:headerReference w:type="first" r:id="rId30"/>
      <w:footerReference w:type="first" r:id="rId31"/>
      <w:pgSz w:w="11900" w:h="16840"/>
      <w:pgMar w:top="1701" w:right="1134" w:bottom="1134" w:left="1701" w:header="709" w:footer="850" w:gutter="0"/>
      <w:pgNumType w:start="74"/>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81E" w:rsidRDefault="00C7381E">
      <w:r>
        <w:separator/>
      </w:r>
    </w:p>
  </w:endnote>
  <w:endnote w:type="continuationSeparator" w:id="1">
    <w:p w:rsidR="00C7381E" w:rsidRDefault="00C7381E">
      <w:r>
        <w:continuationSeparator/>
      </w:r>
    </w:p>
  </w:endnote>
</w:endnotes>
</file>

<file path=word/fontTable.xml><?xml version="1.0" encoding="utf-8"?>
<w:fonts xmlns:r="http://schemas.openxmlformats.org/officeDocument/2006/relationships" xmlns:w="http://schemas.openxmlformats.org/wordprocessingml/2006/main">
  <w:font w:name="Lucida Grande">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Bold Italic">
    <w:panose1 w:val="020F07020304040A0204"/>
    <w:charset w:val="00"/>
    <w:family w:val="auto"/>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5C9" w:rsidRPr="001F15C9" w:rsidRDefault="001F15C9">
    <w:pPr>
      <w:pStyle w:val="Rodap"/>
      <w:rPr>
        <w:lang w:val="pt-BR"/>
      </w:rPr>
    </w:pPr>
    <w:r>
      <w:rPr>
        <w:rFonts w:ascii="Arial" w:eastAsia="Times New Roman" w:hAnsi="Arial" w:cs="Arial"/>
        <w:color w:val="auto"/>
        <w:sz w:val="18"/>
        <w:szCs w:val="18"/>
        <w:lang w:val="pt-BR" w:eastAsia="pt-BR"/>
      </w:rPr>
      <w:t>Cairu em Revista. Jul/Ago 2014, Ano 03, n° 04, p. 74-85 , ISSN 22377719</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FB8" w:rsidRPr="00B05FB8" w:rsidRDefault="00B05FB8">
    <w:pPr>
      <w:pStyle w:val="Rodap"/>
      <w:rPr>
        <w:lang w:val="pt-BR"/>
      </w:rPr>
    </w:pPr>
    <w:r>
      <w:rPr>
        <w:rFonts w:ascii="Arial" w:eastAsia="Times New Roman" w:hAnsi="Arial" w:cs="Arial"/>
        <w:color w:val="auto"/>
        <w:sz w:val="18"/>
        <w:szCs w:val="18"/>
        <w:lang w:val="pt-BR" w:eastAsia="pt-BR"/>
      </w:rPr>
      <w:t>Cairu em Revista. Jul/Ago 2014, Ano 03, n° 04, p. 74-</w:t>
    </w:r>
    <w:r w:rsidR="007F16F4">
      <w:rPr>
        <w:rFonts w:ascii="Arial" w:eastAsia="Times New Roman" w:hAnsi="Arial" w:cs="Arial"/>
        <w:color w:val="auto"/>
        <w:sz w:val="18"/>
        <w:szCs w:val="18"/>
        <w:lang w:val="pt-BR" w:eastAsia="pt-BR"/>
      </w:rPr>
      <w:t>85</w:t>
    </w:r>
    <w:r>
      <w:rPr>
        <w:rFonts w:ascii="Arial" w:eastAsia="Times New Roman" w:hAnsi="Arial" w:cs="Arial"/>
        <w:color w:val="auto"/>
        <w:sz w:val="18"/>
        <w:szCs w:val="18"/>
        <w:lang w:val="pt-BR" w:eastAsia="pt-BR"/>
      </w:rPr>
      <w:t xml:space="preserve"> , ISSN 22377719</w:t>
    </w:r>
  </w:p>
  <w:p w:rsidR="00B05FB8" w:rsidRPr="00B05FB8" w:rsidRDefault="00B05FB8">
    <w:pPr>
      <w:pStyle w:val="Rodap"/>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81E" w:rsidRDefault="00C7381E">
      <w:r>
        <w:separator/>
      </w:r>
    </w:p>
  </w:footnote>
  <w:footnote w:type="continuationSeparator" w:id="1">
    <w:p w:rsidR="00C7381E" w:rsidRDefault="00C7381E">
      <w:r>
        <w:continuationSeparator/>
      </w:r>
    </w:p>
  </w:footnote>
  <w:footnote w:id="2">
    <w:p w:rsidR="00BF2DAF" w:rsidRPr="000A6664" w:rsidRDefault="00BF2DAF" w:rsidP="006C008A">
      <w:pPr>
        <w:pStyle w:val="Textodenotaderodap"/>
        <w:jc w:val="both"/>
        <w:rPr>
          <w:rFonts w:ascii="Arial" w:hAnsi="Arial" w:cs="Arial"/>
          <w:sz w:val="20"/>
          <w:szCs w:val="20"/>
          <w:lang w:val="pt-BR"/>
        </w:rPr>
      </w:pPr>
      <w:r w:rsidRPr="006C008A">
        <w:rPr>
          <w:rStyle w:val="Refdenotaderodap"/>
          <w:rFonts w:ascii="Arial" w:hAnsi="Arial" w:cs="Arial"/>
          <w:sz w:val="20"/>
          <w:szCs w:val="20"/>
        </w:rPr>
        <w:footnoteRef/>
      </w:r>
      <w:r w:rsidRPr="006C008A">
        <w:rPr>
          <w:rFonts w:ascii="Arial" w:hAnsi="Arial" w:cs="Arial"/>
          <w:sz w:val="20"/>
          <w:szCs w:val="20"/>
          <w:lang w:val="pt-BR"/>
        </w:rPr>
        <w:t xml:space="preserve"> O presente artigo foi escrito com base na plenária </w:t>
      </w:r>
      <w:r w:rsidRPr="006C008A">
        <w:rPr>
          <w:rFonts w:ascii="Arial" w:hAnsi="Arial" w:cs="Arial"/>
          <w:i/>
          <w:sz w:val="20"/>
          <w:szCs w:val="20"/>
          <w:lang w:val="pt-BR"/>
        </w:rPr>
        <w:t>Arte-educação</w:t>
      </w:r>
      <w:r w:rsidRPr="006C008A">
        <w:rPr>
          <w:rFonts w:ascii="Arial" w:hAnsi="Arial" w:cs="Arial"/>
          <w:sz w:val="20"/>
          <w:szCs w:val="20"/>
          <w:lang w:val="pt-BR"/>
        </w:rPr>
        <w:t xml:space="preserve"> realizada pela autora e pela artista e educadora Ramona de Santana Gayão para o projeto </w:t>
      </w:r>
      <w:r w:rsidRPr="006C008A">
        <w:rPr>
          <w:rFonts w:ascii="Arial" w:hAnsi="Arial" w:cs="Arial"/>
          <w:i/>
          <w:sz w:val="20"/>
          <w:szCs w:val="20"/>
          <w:lang w:val="pt-BR"/>
        </w:rPr>
        <w:t>Laços SociAids</w:t>
      </w:r>
      <w:r w:rsidRPr="006C008A">
        <w:rPr>
          <w:rFonts w:ascii="Arial" w:hAnsi="Arial" w:cs="Arial"/>
          <w:sz w:val="20"/>
          <w:szCs w:val="20"/>
          <w:lang w:val="pt-BR"/>
        </w:rPr>
        <w:t>, que consistia na aplicação de Oficinas de Arte-Educação para Agentes Comunitários de Saúde. O projeto foi uma realização da Secr</w:t>
      </w:r>
      <w:r w:rsidRPr="000A6664">
        <w:rPr>
          <w:rFonts w:ascii="Arial" w:hAnsi="Arial" w:cs="Arial"/>
          <w:sz w:val="20"/>
          <w:szCs w:val="20"/>
          <w:lang w:val="pt-BR"/>
        </w:rPr>
        <w:t>etaria Municipal de Saúde de Salvador em parceria com a UNAIDS, e aconteceu em novembro de 2012.</w:t>
      </w:r>
    </w:p>
  </w:footnote>
  <w:footnote w:id="3">
    <w:p w:rsidR="006C008A" w:rsidRPr="000A6664" w:rsidRDefault="006C008A" w:rsidP="006C008A">
      <w:pPr>
        <w:pStyle w:val="CorpoA"/>
        <w:tabs>
          <w:tab w:val="clear" w:pos="9213"/>
          <w:tab w:val="left" w:pos="9132"/>
        </w:tabs>
        <w:spacing w:line="240" w:lineRule="auto"/>
        <w:rPr>
          <w:rFonts w:ascii="Arial" w:eastAsia="Times New Roman" w:hAnsi="Arial" w:cs="Arial"/>
          <w:sz w:val="20"/>
          <w:lang w:eastAsia="pt-BR"/>
        </w:rPr>
      </w:pPr>
      <w:r w:rsidRPr="000A6664">
        <w:rPr>
          <w:rStyle w:val="Refdenotaderodap"/>
          <w:rFonts w:ascii="Arial" w:hAnsi="Arial" w:cs="Arial"/>
          <w:sz w:val="20"/>
        </w:rPr>
        <w:footnoteRef/>
      </w:r>
      <w:r w:rsidRPr="000A6664">
        <w:rPr>
          <w:rFonts w:ascii="Arial" w:hAnsi="Arial" w:cs="Arial"/>
          <w:sz w:val="20"/>
          <w:lang w:val="pt-BR"/>
        </w:rPr>
        <w:t xml:space="preserve"> </w:t>
      </w:r>
      <w:r w:rsidRPr="000A6664">
        <w:rPr>
          <w:rFonts w:ascii="Arial" w:eastAsia="Times New Roman" w:hAnsi="Arial" w:cs="Arial"/>
          <w:sz w:val="20"/>
          <w:lang w:eastAsia="pt-BR"/>
        </w:rPr>
        <w:t>Bacharel em Artes Cênicas pela Universidade Federal da Bahia; Mestranda em Artes Cênicas pela Universidade Federal da Bahia</w:t>
      </w:r>
      <w:r w:rsidR="000A6664" w:rsidRPr="000A6664">
        <w:rPr>
          <w:rFonts w:ascii="Arial" w:eastAsia="Times New Roman" w:hAnsi="Arial" w:cs="Arial"/>
          <w:sz w:val="20"/>
          <w:lang w:eastAsia="pt-BR"/>
        </w:rPr>
        <w:t xml:space="preserve">. </w:t>
      </w:r>
      <w:hyperlink r:id="rId1" w:history="1">
        <w:r w:rsidR="000A6664" w:rsidRPr="000A6664">
          <w:rPr>
            <w:rStyle w:val="Hyperlink"/>
            <w:rFonts w:ascii="Arial" w:eastAsia="Times New Roman" w:hAnsi="Arial" w:cs="Arial"/>
            <w:sz w:val="20"/>
            <w:lang w:eastAsia="pt-BR"/>
          </w:rPr>
          <w:t>iaravillaca@gmail.com</w:t>
        </w:r>
      </w:hyperlink>
    </w:p>
    <w:p w:rsidR="006C008A" w:rsidRPr="006C008A" w:rsidRDefault="006C008A">
      <w:pPr>
        <w:pStyle w:val="Textodenotaderodap"/>
        <w:rPr>
          <w:lang w:val="pt-PT"/>
        </w:rPr>
      </w:pPr>
    </w:p>
  </w:footnote>
  <w:footnote w:id="4">
    <w:p w:rsidR="00BF2DAF" w:rsidRPr="000A6E98" w:rsidRDefault="00BF2DAF" w:rsidP="008E54D4">
      <w:pPr>
        <w:pStyle w:val="Textodenotaderodap1"/>
        <w:jc w:val="both"/>
        <w:rPr>
          <w:rFonts w:ascii="Arial" w:eastAsia="Times New Roman" w:hAnsi="Arial" w:cs="Arial"/>
          <w:color w:val="auto"/>
          <w:lang w:val="pt-BR" w:eastAsia="pt-BR"/>
        </w:rPr>
      </w:pPr>
      <w:r w:rsidRPr="000A6E98">
        <w:rPr>
          <w:rStyle w:val="Refdenotaderodap1"/>
          <w:rFonts w:ascii="Arial" w:hAnsi="Arial" w:cs="Arial"/>
        </w:rPr>
        <w:footnoteRef/>
      </w:r>
      <w:r w:rsidRPr="000A6E98">
        <w:rPr>
          <w:rFonts w:ascii="Arial" w:hAnsi="Arial" w:cs="Arial"/>
          <w:lang w:val="pt-BR"/>
        </w:rPr>
        <w:t xml:space="preserve"> </w:t>
      </w:r>
      <w:r w:rsidRPr="000A6E98">
        <w:rPr>
          <w:rFonts w:ascii="Arial" w:hAnsi="Arial" w:cs="Arial"/>
          <w:shd w:val="clear" w:color="auto" w:fill="FFFFFF"/>
          <w:lang w:val="pt-BR"/>
        </w:rPr>
        <w:t>Guernica</w:t>
      </w:r>
      <w:r w:rsidRPr="000A6E98">
        <w:rPr>
          <w:rStyle w:val="apple-converted-space"/>
          <w:rFonts w:ascii="Arial" w:hAnsi="Arial" w:cs="Arial"/>
          <w:shd w:val="clear" w:color="auto" w:fill="FFFFFF"/>
          <w:lang w:val="pt-BR"/>
        </w:rPr>
        <w:t> </w:t>
      </w:r>
      <w:r w:rsidRPr="000A6E98">
        <w:rPr>
          <w:rFonts w:ascii="Arial" w:hAnsi="Arial" w:cs="Arial"/>
          <w:shd w:val="clear" w:color="auto" w:fill="FFFFFF"/>
          <w:lang w:val="pt-BR"/>
        </w:rPr>
        <w:t>é um painel pintado por</w:t>
      </w:r>
      <w:r w:rsidRPr="000A6E98">
        <w:rPr>
          <w:rStyle w:val="apple-converted-space"/>
          <w:rFonts w:ascii="Arial" w:hAnsi="Arial" w:cs="Arial"/>
          <w:shd w:val="clear" w:color="auto" w:fill="FFFFFF"/>
          <w:lang w:val="pt-BR"/>
        </w:rPr>
        <w:t> </w:t>
      </w:r>
      <w:hyperlink r:id="rId2" w:history="1">
        <w:r w:rsidRPr="000A6E98">
          <w:rPr>
            <w:rStyle w:val="Hyperlink1"/>
            <w:rFonts w:ascii="Arial" w:hAnsi="Arial" w:cs="Arial"/>
            <w:color w:val="000000"/>
            <w:u w:val="none"/>
            <w:shd w:val="clear" w:color="auto" w:fill="FFFFFF"/>
            <w:lang w:val="pt-BR"/>
          </w:rPr>
          <w:t>Pablo Picasso</w:t>
        </w:r>
      </w:hyperlink>
      <w:r w:rsidRPr="000A6E98">
        <w:rPr>
          <w:rStyle w:val="apple-converted-space"/>
          <w:rFonts w:ascii="Arial" w:hAnsi="Arial" w:cs="Arial"/>
          <w:shd w:val="clear" w:color="auto" w:fill="FFFFFF"/>
          <w:lang w:val="pt-BR"/>
        </w:rPr>
        <w:t> </w:t>
      </w:r>
      <w:r w:rsidRPr="000A6E98">
        <w:rPr>
          <w:rFonts w:ascii="Arial" w:hAnsi="Arial" w:cs="Arial"/>
          <w:shd w:val="clear" w:color="auto" w:fill="FFFFFF"/>
          <w:lang w:val="pt-BR"/>
        </w:rPr>
        <w:t>em</w:t>
      </w:r>
      <w:r w:rsidRPr="000A6E98">
        <w:rPr>
          <w:rStyle w:val="apple-converted-space"/>
          <w:rFonts w:ascii="Arial" w:hAnsi="Arial" w:cs="Arial"/>
          <w:shd w:val="clear" w:color="auto" w:fill="FFFFFF"/>
          <w:lang w:val="pt-BR"/>
        </w:rPr>
        <w:t> </w:t>
      </w:r>
      <w:hyperlink r:id="rId3" w:history="1">
        <w:r w:rsidRPr="000A6E98">
          <w:rPr>
            <w:rStyle w:val="Hyperlink1"/>
            <w:rFonts w:ascii="Arial" w:hAnsi="Arial" w:cs="Arial"/>
            <w:color w:val="000000"/>
            <w:u w:val="none"/>
            <w:shd w:val="clear" w:color="auto" w:fill="FFFFFF"/>
            <w:lang w:val="pt-BR"/>
          </w:rPr>
          <w:t>1937</w:t>
        </w:r>
      </w:hyperlink>
      <w:r w:rsidRPr="000A6E98">
        <w:rPr>
          <w:rStyle w:val="apple-converted-space"/>
          <w:rFonts w:ascii="Arial" w:hAnsi="Arial" w:cs="Arial"/>
          <w:shd w:val="clear" w:color="auto" w:fill="FFFFFF"/>
          <w:lang w:val="pt-BR"/>
        </w:rPr>
        <w:t> </w:t>
      </w:r>
      <w:r w:rsidRPr="000A6E98">
        <w:rPr>
          <w:rFonts w:ascii="Arial" w:hAnsi="Arial" w:cs="Arial"/>
          <w:shd w:val="clear" w:color="auto" w:fill="FFFFFF"/>
          <w:lang w:val="pt-BR"/>
        </w:rPr>
        <w:t>por ocasião da</w:t>
      </w:r>
      <w:r w:rsidRPr="000A6E98">
        <w:rPr>
          <w:rStyle w:val="apple-converted-space"/>
          <w:rFonts w:ascii="Arial" w:hAnsi="Arial" w:cs="Arial"/>
          <w:shd w:val="clear" w:color="auto" w:fill="FFFFFF"/>
          <w:lang w:val="pt-BR"/>
        </w:rPr>
        <w:t> </w:t>
      </w:r>
      <w:hyperlink r:id="rId4" w:history="1">
        <w:r w:rsidRPr="000A6E98">
          <w:rPr>
            <w:rStyle w:val="Hyperlink1"/>
            <w:rFonts w:ascii="Arial" w:hAnsi="Arial" w:cs="Arial"/>
            <w:color w:val="000000"/>
            <w:u w:val="none"/>
            <w:shd w:val="clear" w:color="auto" w:fill="FFFFFF"/>
            <w:lang w:val="pt-BR"/>
          </w:rPr>
          <w:t>Exposição Internacional de Paris</w:t>
        </w:r>
      </w:hyperlink>
      <w:r w:rsidRPr="000A6E98">
        <w:rPr>
          <w:rFonts w:ascii="Arial" w:hAnsi="Arial" w:cs="Arial"/>
          <w:shd w:val="clear" w:color="auto" w:fill="FFFFFF"/>
          <w:lang w:val="pt-BR"/>
        </w:rPr>
        <w:t>. Foi exposto no pavilhão da</w:t>
      </w:r>
      <w:r w:rsidRPr="000A6E98">
        <w:rPr>
          <w:rStyle w:val="apple-converted-space"/>
          <w:rFonts w:ascii="Arial" w:hAnsi="Arial" w:cs="Arial"/>
          <w:shd w:val="clear" w:color="auto" w:fill="FFFFFF"/>
          <w:lang w:val="pt-BR"/>
        </w:rPr>
        <w:t> </w:t>
      </w:r>
      <w:hyperlink r:id="rId5" w:history="1">
        <w:r w:rsidRPr="000A6E98">
          <w:rPr>
            <w:rStyle w:val="Hyperlink1"/>
            <w:rFonts w:ascii="Arial" w:hAnsi="Arial" w:cs="Arial"/>
            <w:color w:val="000000"/>
            <w:u w:val="none"/>
            <w:shd w:val="clear" w:color="auto" w:fill="FFFFFF"/>
            <w:lang w:val="pt-BR"/>
          </w:rPr>
          <w:t>República Espanhola</w:t>
        </w:r>
      </w:hyperlink>
      <w:r w:rsidRPr="000A6E98">
        <w:rPr>
          <w:rFonts w:ascii="Arial" w:hAnsi="Arial" w:cs="Arial"/>
          <w:shd w:val="clear" w:color="auto" w:fill="FFFFFF"/>
          <w:lang w:val="pt-BR"/>
        </w:rPr>
        <w:t>. Medindo 350 por 782 cm, esta tela pintada a óleo encontra-se atualmente no</w:t>
      </w:r>
      <w:r w:rsidRPr="000A6E98">
        <w:rPr>
          <w:rStyle w:val="apple-converted-space"/>
          <w:rFonts w:ascii="Arial" w:hAnsi="Arial" w:cs="Arial"/>
          <w:shd w:val="clear" w:color="auto" w:fill="FFFFFF"/>
          <w:lang w:val="pt-BR"/>
        </w:rPr>
        <w:t> </w:t>
      </w:r>
      <w:hyperlink r:id="rId6" w:history="1">
        <w:r w:rsidRPr="000A6E98">
          <w:rPr>
            <w:rStyle w:val="Hyperlink1"/>
            <w:rFonts w:ascii="Arial" w:hAnsi="Arial" w:cs="Arial"/>
            <w:color w:val="000000"/>
            <w:u w:val="none"/>
            <w:shd w:val="clear" w:color="auto" w:fill="FFFFFF"/>
            <w:lang w:val="pt-BR"/>
          </w:rPr>
          <w:t>Centro Nacional de Arte Rainha Sofia</w:t>
        </w:r>
      </w:hyperlink>
      <w:r w:rsidRPr="000A6E98">
        <w:rPr>
          <w:rFonts w:ascii="Arial" w:hAnsi="Arial" w:cs="Arial"/>
          <w:shd w:val="clear" w:color="auto" w:fill="FFFFFF"/>
          <w:lang w:val="pt-BR"/>
        </w:rPr>
        <w:t>, em</w:t>
      </w:r>
      <w:r w:rsidRPr="000A6E98">
        <w:rPr>
          <w:rStyle w:val="apple-converted-space"/>
          <w:rFonts w:ascii="Arial" w:hAnsi="Arial" w:cs="Arial"/>
          <w:shd w:val="clear" w:color="auto" w:fill="FFFFFF"/>
          <w:lang w:val="pt-BR"/>
        </w:rPr>
        <w:t> </w:t>
      </w:r>
      <w:hyperlink r:id="rId7" w:history="1">
        <w:r w:rsidRPr="000A6E98">
          <w:rPr>
            <w:rStyle w:val="Hyperlink1"/>
            <w:rFonts w:ascii="Arial" w:hAnsi="Arial" w:cs="Arial"/>
            <w:color w:val="000000"/>
            <w:u w:val="none"/>
            <w:shd w:val="clear" w:color="auto" w:fill="FFFFFF"/>
            <w:lang w:val="pt-BR"/>
          </w:rPr>
          <w:t>Madrid</w:t>
        </w:r>
      </w:hyperlink>
      <w:r w:rsidRPr="000A6E98">
        <w:rPr>
          <w:rFonts w:ascii="Arial" w:hAnsi="Arial" w:cs="Arial"/>
          <w:shd w:val="clear" w:color="auto" w:fill="FFFFFF"/>
          <w:lang w:val="pt-BR"/>
        </w:rPr>
        <w:t>.</w:t>
      </w:r>
    </w:p>
  </w:footnote>
  <w:footnote w:id="5">
    <w:p w:rsidR="00BF2DAF" w:rsidRPr="000A6E98" w:rsidRDefault="00BF2DAF" w:rsidP="000A6E98">
      <w:pPr>
        <w:pStyle w:val="TextodeNotaA"/>
      </w:pPr>
      <w:r w:rsidRPr="000A6E98">
        <w:footnoteRef/>
      </w:r>
      <w:r w:rsidRPr="000A6E98">
        <w:t xml:space="preserve"> Interessante notar que não encontra-se na lista de homens </w:t>
      </w:r>
      <w:r w:rsidRPr="000A6E98">
        <w:rPr>
          <w:i/>
        </w:rPr>
        <w:t>descartáveis</w:t>
      </w:r>
      <w:r w:rsidRPr="000A6E98">
        <w:t>, homens que batem em mulheres, por exemplo. Claro que não é uma campanha sobre violência contra a mulher e que busca ser bem-humorada.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DAF" w:rsidRPr="00DE064C" w:rsidRDefault="00FF530B" w:rsidP="00FA3375">
    <w:pPr>
      <w:pStyle w:val="Cabealho"/>
      <w:framePr w:wrap="around" w:vAnchor="text" w:hAnchor="margin" w:xAlign="right" w:y="1"/>
      <w:rPr>
        <w:rStyle w:val="Nmerodepgina"/>
        <w:rFonts w:ascii="Arial" w:hAnsi="Arial" w:cs="Arial"/>
      </w:rPr>
    </w:pPr>
    <w:r w:rsidRPr="00DE064C">
      <w:rPr>
        <w:rStyle w:val="Nmerodepgina"/>
        <w:rFonts w:ascii="Arial" w:hAnsi="Arial" w:cs="Arial"/>
      </w:rPr>
      <w:fldChar w:fldCharType="begin"/>
    </w:r>
    <w:r w:rsidR="00BF2DAF" w:rsidRPr="00DE064C">
      <w:rPr>
        <w:rStyle w:val="Nmerodepgina"/>
        <w:rFonts w:ascii="Arial" w:hAnsi="Arial" w:cs="Arial"/>
      </w:rPr>
      <w:instrText xml:space="preserve">PAGE  </w:instrText>
    </w:r>
    <w:r w:rsidRPr="00DE064C">
      <w:rPr>
        <w:rStyle w:val="Nmerodepgina"/>
        <w:rFonts w:ascii="Arial" w:hAnsi="Arial" w:cs="Arial"/>
      </w:rPr>
      <w:fldChar w:fldCharType="separate"/>
    </w:r>
    <w:r w:rsidR="007F16F4">
      <w:rPr>
        <w:rStyle w:val="Nmerodepgina"/>
        <w:rFonts w:ascii="Arial" w:hAnsi="Arial" w:cs="Arial"/>
        <w:noProof/>
      </w:rPr>
      <w:t>83</w:t>
    </w:r>
    <w:r w:rsidRPr="00DE064C">
      <w:rPr>
        <w:rStyle w:val="Nmerodepgina"/>
        <w:rFonts w:ascii="Arial" w:hAnsi="Arial" w:cs="Arial"/>
      </w:rPr>
      <w:fldChar w:fldCharType="end"/>
    </w:r>
  </w:p>
  <w:p w:rsidR="00BF2DAF" w:rsidRDefault="00BF2DAF" w:rsidP="00FA3375">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38892"/>
      <w:docPartObj>
        <w:docPartGallery w:val="Page Numbers (Top of Page)"/>
        <w:docPartUnique/>
      </w:docPartObj>
    </w:sdtPr>
    <w:sdtContent>
      <w:p w:rsidR="00EE46BC" w:rsidRDefault="00EE46BC">
        <w:pPr>
          <w:pStyle w:val="Cabealho"/>
          <w:jc w:val="right"/>
        </w:pPr>
        <w:r w:rsidRPr="00EE46BC">
          <w:rPr>
            <w:rFonts w:ascii="Arial" w:hAnsi="Arial" w:cs="Arial"/>
          </w:rPr>
          <w:fldChar w:fldCharType="begin"/>
        </w:r>
        <w:r w:rsidRPr="00EE46BC">
          <w:rPr>
            <w:rFonts w:ascii="Arial" w:hAnsi="Arial" w:cs="Arial"/>
          </w:rPr>
          <w:instrText xml:space="preserve"> PAGE   \* MERGEFORMAT </w:instrText>
        </w:r>
        <w:r w:rsidRPr="00EE46BC">
          <w:rPr>
            <w:rFonts w:ascii="Arial" w:hAnsi="Arial" w:cs="Arial"/>
          </w:rPr>
          <w:fldChar w:fldCharType="separate"/>
        </w:r>
        <w:r w:rsidR="007F16F4">
          <w:rPr>
            <w:rFonts w:ascii="Arial" w:hAnsi="Arial" w:cs="Arial"/>
            <w:noProof/>
          </w:rPr>
          <w:t>74</w:t>
        </w:r>
        <w:r w:rsidRPr="00EE46BC">
          <w:rPr>
            <w:rFonts w:ascii="Arial" w:hAnsi="Arial" w:cs="Arial"/>
          </w:rPr>
          <w:fldChar w:fldCharType="end"/>
        </w:r>
      </w:p>
    </w:sdtContent>
  </w:sdt>
  <w:p w:rsidR="00EE46BC" w:rsidRDefault="00EE46B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bullet"/>
      <w:lvlText w:val="·"/>
      <w:lvlJc w:val="left"/>
      <w:pPr>
        <w:tabs>
          <w:tab w:val="num" w:pos="349"/>
        </w:tabs>
        <w:ind w:left="349"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bordersDoNotSurroundHeader/>
  <w:bordersDoNotSurroundFooter/>
  <w:stylePaneFormatFilter w:val="2801"/>
  <w:defaultTabStop w:val="720"/>
  <w:hyphenationZone w:val="425"/>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937513"/>
    <w:rsid w:val="00012323"/>
    <w:rsid w:val="00020930"/>
    <w:rsid w:val="00025ECB"/>
    <w:rsid w:val="00072A94"/>
    <w:rsid w:val="00093D8B"/>
    <w:rsid w:val="000A6664"/>
    <w:rsid w:val="000A6E98"/>
    <w:rsid w:val="000B0697"/>
    <w:rsid w:val="000D00A8"/>
    <w:rsid w:val="000F68AA"/>
    <w:rsid w:val="00117C96"/>
    <w:rsid w:val="00131E94"/>
    <w:rsid w:val="00146BE4"/>
    <w:rsid w:val="001647E6"/>
    <w:rsid w:val="00184F07"/>
    <w:rsid w:val="00195220"/>
    <w:rsid w:val="001A6D3D"/>
    <w:rsid w:val="001B20DF"/>
    <w:rsid w:val="001D0800"/>
    <w:rsid w:val="001D44EE"/>
    <w:rsid w:val="001D46CF"/>
    <w:rsid w:val="001F15C9"/>
    <w:rsid w:val="00224C8F"/>
    <w:rsid w:val="00264919"/>
    <w:rsid w:val="0026590C"/>
    <w:rsid w:val="00273B6B"/>
    <w:rsid w:val="00293611"/>
    <w:rsid w:val="002C6D52"/>
    <w:rsid w:val="002D18B5"/>
    <w:rsid w:val="0032490D"/>
    <w:rsid w:val="00343D2B"/>
    <w:rsid w:val="00363CF5"/>
    <w:rsid w:val="00376A95"/>
    <w:rsid w:val="003845F0"/>
    <w:rsid w:val="00412A83"/>
    <w:rsid w:val="00426C00"/>
    <w:rsid w:val="004304DB"/>
    <w:rsid w:val="004306B1"/>
    <w:rsid w:val="0044256D"/>
    <w:rsid w:val="0048292A"/>
    <w:rsid w:val="004A37C2"/>
    <w:rsid w:val="004A5794"/>
    <w:rsid w:val="004C1C83"/>
    <w:rsid w:val="004C3819"/>
    <w:rsid w:val="004E1C05"/>
    <w:rsid w:val="00504CA4"/>
    <w:rsid w:val="005157A2"/>
    <w:rsid w:val="005462D3"/>
    <w:rsid w:val="00556AC8"/>
    <w:rsid w:val="005819AA"/>
    <w:rsid w:val="00582AFF"/>
    <w:rsid w:val="005B2E32"/>
    <w:rsid w:val="005B705E"/>
    <w:rsid w:val="005F0885"/>
    <w:rsid w:val="00651D78"/>
    <w:rsid w:val="00651F0C"/>
    <w:rsid w:val="00652C17"/>
    <w:rsid w:val="00654DB8"/>
    <w:rsid w:val="00663835"/>
    <w:rsid w:val="00674205"/>
    <w:rsid w:val="006C008A"/>
    <w:rsid w:val="006D2564"/>
    <w:rsid w:val="006D595A"/>
    <w:rsid w:val="006F0090"/>
    <w:rsid w:val="007206F8"/>
    <w:rsid w:val="007223DE"/>
    <w:rsid w:val="007303E8"/>
    <w:rsid w:val="007404B8"/>
    <w:rsid w:val="00763170"/>
    <w:rsid w:val="00763173"/>
    <w:rsid w:val="0077493F"/>
    <w:rsid w:val="007A54E0"/>
    <w:rsid w:val="007B54DA"/>
    <w:rsid w:val="007B75A2"/>
    <w:rsid w:val="007D08D8"/>
    <w:rsid w:val="007E575B"/>
    <w:rsid w:val="007F16F4"/>
    <w:rsid w:val="008131B3"/>
    <w:rsid w:val="00834286"/>
    <w:rsid w:val="00877F6B"/>
    <w:rsid w:val="00885F56"/>
    <w:rsid w:val="008B0073"/>
    <w:rsid w:val="008E54D4"/>
    <w:rsid w:val="00913BBC"/>
    <w:rsid w:val="0091648E"/>
    <w:rsid w:val="00937513"/>
    <w:rsid w:val="00954449"/>
    <w:rsid w:val="009B633D"/>
    <w:rsid w:val="009C2F95"/>
    <w:rsid w:val="009D7F45"/>
    <w:rsid w:val="009E06FB"/>
    <w:rsid w:val="009F4A9F"/>
    <w:rsid w:val="009F6DBA"/>
    <w:rsid w:val="00A0026F"/>
    <w:rsid w:val="00A121E1"/>
    <w:rsid w:val="00A2695B"/>
    <w:rsid w:val="00A40EF1"/>
    <w:rsid w:val="00A6343C"/>
    <w:rsid w:val="00A816D8"/>
    <w:rsid w:val="00AA0974"/>
    <w:rsid w:val="00AE49B3"/>
    <w:rsid w:val="00AF6B20"/>
    <w:rsid w:val="00AF7378"/>
    <w:rsid w:val="00B05FB8"/>
    <w:rsid w:val="00B57286"/>
    <w:rsid w:val="00BB3784"/>
    <w:rsid w:val="00BB48A6"/>
    <w:rsid w:val="00BE6B65"/>
    <w:rsid w:val="00BF1AB9"/>
    <w:rsid w:val="00BF2DAF"/>
    <w:rsid w:val="00C114A4"/>
    <w:rsid w:val="00C116A5"/>
    <w:rsid w:val="00C2118A"/>
    <w:rsid w:val="00C5316D"/>
    <w:rsid w:val="00C66E89"/>
    <w:rsid w:val="00C7381E"/>
    <w:rsid w:val="00C874F4"/>
    <w:rsid w:val="00C945E8"/>
    <w:rsid w:val="00C947F4"/>
    <w:rsid w:val="00CA23B4"/>
    <w:rsid w:val="00CA46D8"/>
    <w:rsid w:val="00CD3796"/>
    <w:rsid w:val="00CE08A4"/>
    <w:rsid w:val="00CE1D7B"/>
    <w:rsid w:val="00D62540"/>
    <w:rsid w:val="00D71E8C"/>
    <w:rsid w:val="00D91030"/>
    <w:rsid w:val="00DB6B13"/>
    <w:rsid w:val="00DD15EF"/>
    <w:rsid w:val="00DE064C"/>
    <w:rsid w:val="00E0502E"/>
    <w:rsid w:val="00E10F3A"/>
    <w:rsid w:val="00E2134C"/>
    <w:rsid w:val="00E360E5"/>
    <w:rsid w:val="00E4054F"/>
    <w:rsid w:val="00E458D6"/>
    <w:rsid w:val="00E668A3"/>
    <w:rsid w:val="00E9090A"/>
    <w:rsid w:val="00E95EAE"/>
    <w:rsid w:val="00EB1EA3"/>
    <w:rsid w:val="00ED685A"/>
    <w:rsid w:val="00EE46BC"/>
    <w:rsid w:val="00EF2F7C"/>
    <w:rsid w:val="00EF51E5"/>
    <w:rsid w:val="00EF54F6"/>
    <w:rsid w:val="00EF6C3C"/>
    <w:rsid w:val="00F0348F"/>
    <w:rsid w:val="00F049CE"/>
    <w:rsid w:val="00F17444"/>
    <w:rsid w:val="00F83A12"/>
    <w:rsid w:val="00FA3375"/>
    <w:rsid w:val="00FC7BEC"/>
    <w:rsid w:val="00FD688A"/>
    <w:rsid w:val="00FF530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unhideWhenUsed="1"/>
    <w:lsdException w:name="No Spacing" w:locked="0" w:uiPriority="99" w:qFormat="1"/>
    <w:lsdException w:name="Light Shading" w:locked="0" w:semiHidden="1" w:uiPriority="99" w:unhideWhenUsed="1"/>
    <w:lsdException w:name="Light List" w:locked="0" w:semiHidden="1" w:uiPriority="99" w:unhideWhenUsed="1"/>
    <w:lsdException w:name="Light Grid" w:locked="0" w:semiHidden="1" w:uiPriority="99" w:unhideWhenUsed="1"/>
    <w:lsdException w:name="Medium Shading 1" w:locked="0" w:semiHidden="1" w:uiPriority="99" w:unhideWhenUsed="1"/>
    <w:lsdException w:name="Medium Shading 2" w:locked="0" w:semiHidden="1" w:uiPriority="99" w:unhideWhenUsed="1"/>
    <w:lsdException w:name="Medium List 1" w:locked="0" w:semiHidden="1" w:uiPriority="99" w:unhideWhenUsed="1"/>
    <w:lsdException w:name="Medium List 2" w:locked="0" w:semiHidden="1" w:uiPriority="99" w:unhideWhenUsed="1"/>
    <w:lsdException w:name="Medium Grid 1" w:locked="0" w:semiHidden="1" w:uiPriority="99"/>
    <w:lsdException w:name="Medium Grid 2" w:locked="0" w:uiPriority="1" w:qFormat="1"/>
    <w:lsdException w:name="Medium Grid 3" w:locked="0" w:uiPriority="60"/>
    <w:lsdException w:name="Dark List" w:locked="0" w:uiPriority="61"/>
    <w:lsdException w:name="Colorful Shading" w:locked="0" w:uiPriority="62"/>
    <w:lsdException w:name="Colorful List" w:locked="0" w:uiPriority="63"/>
    <w:lsdException w:name="Colorful Grid" w:locked="0" w:uiPriority="64"/>
    <w:lsdException w:name="Light Shading Accent 1" w:locked="0" w:uiPriority="65"/>
    <w:lsdException w:name="Light List Accent 1" w:locked="0" w:uiPriority="66"/>
    <w:lsdException w:name="Light Grid Accent 1" w:locked="0" w:uiPriority="67"/>
    <w:lsdException w:name="Medium Shading 1 Accent 1" w:locked="0" w:uiPriority="68"/>
    <w:lsdException w:name="Medium Shading 2 Accent 1" w:locked="0" w:uiPriority="69"/>
    <w:lsdException w:name="Medium List 1 Accent 1" w:locked="0" w:uiPriority="70"/>
    <w:lsdException w:name="Revision" w:locked="0" w:uiPriority="71"/>
    <w:lsdException w:name="List Paragraph" w:locked="0" w:uiPriority="72" w:qFormat="1"/>
    <w:lsdException w:name="Quote" w:locked="0" w:uiPriority="73" w:qFormat="1"/>
    <w:lsdException w:name="Intense Quote" w:locked="0" w:uiPriority="60" w:qFormat="1"/>
    <w:lsdException w:name="Medium List 2 Accent 1" w:locked="0" w:uiPriority="61"/>
    <w:lsdException w:name="Medium Grid 1 Accent 1" w:locked="0" w:uiPriority="62"/>
    <w:lsdException w:name="Medium Grid 2 Accent 1" w:locked="0" w:uiPriority="63"/>
    <w:lsdException w:name="Medium Grid 3 Accent 1" w:locked="0" w:uiPriority="64"/>
    <w:lsdException w:name="Dark List Accent 1" w:locked="0" w:uiPriority="65"/>
    <w:lsdException w:name="Colorful Shading Accent 1" w:locked="0" w:semiHidden="1" w:uiPriority="99"/>
    <w:lsdException w:name="Colorful List Accent 1" w:locked="0" w:uiPriority="34" w:qFormat="1"/>
    <w:lsdException w:name="Colorful Grid Accent 1" w:locked="0" w:uiPriority="29" w:qFormat="1"/>
    <w:lsdException w:name="Light Shading Accent 2" w:locked="0" w:uiPriority="30" w:qFormat="1"/>
    <w:lsdException w:name="Light List Accent 2" w:locked="0" w:uiPriority="66"/>
    <w:lsdException w:name="Light Grid Accent 2" w:locked="0" w:uiPriority="67"/>
    <w:lsdException w:name="Medium Shading 1 Accent 2" w:locked="0" w:uiPriority="68"/>
    <w:lsdException w:name="Medium Shading 2 Accent 2" w:locked="0" w:uiPriority="69"/>
    <w:lsdException w:name="Medium List 1 Accent 2" w:locked="0" w:uiPriority="70"/>
    <w:lsdException w:name="Medium List 2 Accent 2" w:locked="0" w:uiPriority="71"/>
    <w:lsdException w:name="Medium Grid 1 Accent 2" w:locked="0" w:uiPriority="72"/>
    <w:lsdException w:name="Medium Grid 2 Accent 2" w:locked="0" w:uiPriority="73"/>
    <w:lsdException w:name="Medium Grid 3 Accent 2" w:locked="0" w:uiPriority="60"/>
    <w:lsdException w:name="Dark List Accent 2" w:locked="0" w:uiPriority="61"/>
    <w:lsdException w:name="Colorful Shading Accent 2" w:locked="0" w:uiPriority="62"/>
    <w:lsdException w:name="Colorful List Accent 2" w:locked="0" w:uiPriority="63"/>
    <w:lsdException w:name="Colorful Grid Accent 2" w:locked="0" w:uiPriority="64"/>
    <w:lsdException w:name="Light Shading Accent 3" w:locked="0" w:uiPriority="65"/>
    <w:lsdException w:name="Light List Accent 3" w:locked="0" w:uiPriority="66"/>
    <w:lsdException w:name="Light Grid Accent 3" w:locked="0" w:uiPriority="67"/>
    <w:lsdException w:name="Medium Shading 1 Accent 3" w:locked="0" w:uiPriority="68"/>
    <w:lsdException w:name="Medium Shading 2 Accent 3" w:locked="0" w:uiPriority="69"/>
    <w:lsdException w:name="Medium List 1 Accent 3" w:locked="0" w:uiPriority="70"/>
    <w:lsdException w:name="Medium List 2 Accent 3" w:locked="0" w:uiPriority="71"/>
    <w:lsdException w:name="Medium Grid 1 Accent 3" w:locked="0" w:uiPriority="72"/>
    <w:lsdException w:name="Medium Grid 2 Accent 3" w:locked="0" w:uiPriority="73"/>
    <w:lsdException w:name="Medium Grid 3 Accent 3" w:locked="0" w:uiPriority="60"/>
    <w:lsdException w:name="Dark List Accent 3" w:locked="0" w:uiPriority="61"/>
    <w:lsdException w:name="Colorful Shading Accent 3" w:locked="0" w:uiPriority="62"/>
    <w:lsdException w:name="Colorful List Accent 3" w:locked="0" w:uiPriority="63"/>
    <w:lsdException w:name="Colorful Grid Accent 3" w:locked="0" w:uiPriority="64"/>
    <w:lsdException w:name="Light Shading Accent 4" w:locked="0" w:uiPriority="65"/>
    <w:lsdException w:name="Light List Accent 4" w:locked="0" w:uiPriority="66"/>
    <w:lsdException w:name="Light Grid Accent 4" w:locked="0" w:uiPriority="67"/>
    <w:lsdException w:name="Medium Shading 1 Accent 4" w:locked="0" w:uiPriority="68"/>
    <w:lsdException w:name="Medium Shading 2 Accent 4" w:locked="0" w:uiPriority="69"/>
    <w:lsdException w:name="Medium List 1 Accent 4" w:locked="0" w:uiPriority="70"/>
    <w:lsdException w:name="Medium List 2 Accent 4" w:locked="0" w:uiPriority="71"/>
    <w:lsdException w:name="Medium Grid 1 Accent 4" w:locked="0" w:uiPriority="72"/>
    <w:lsdException w:name="Medium Grid 2 Accent 4" w:locked="0" w:uiPriority="73"/>
    <w:lsdException w:name="Medium Grid 3 Accent 4" w:locked="0" w:uiPriority="60"/>
    <w:lsdException w:name="Dark List Accent 4" w:locked="0" w:uiPriority="61"/>
    <w:lsdException w:name="Colorful Shading Accent 4" w:locked="0" w:uiPriority="62"/>
    <w:lsdException w:name="Colorful List Accent 4" w:locked="0" w:uiPriority="63"/>
    <w:lsdException w:name="Colorful Grid Accent 4" w:locked="0" w:uiPriority="64"/>
    <w:lsdException w:name="Light Shading Accent 5" w:locked="0" w:uiPriority="65"/>
    <w:lsdException w:name="Light List Accent 5" w:locked="0" w:uiPriority="66"/>
    <w:lsdException w:name="Light Grid Accent 5" w:locked="0" w:uiPriority="67"/>
    <w:lsdException w:name="Medium Shading 1 Accent 5" w:locked="0" w:uiPriority="68"/>
    <w:lsdException w:name="Medium Shading 2 Accent 5" w:locked="0" w:uiPriority="69"/>
    <w:lsdException w:name="Medium List 1 Accent 5" w:locked="0" w:uiPriority="70"/>
    <w:lsdException w:name="Medium List 2 Accent 5" w:locked="0" w:uiPriority="71"/>
    <w:lsdException w:name="Medium Grid 1 Accent 5" w:locked="0" w:uiPriority="72"/>
    <w:lsdException w:name="Medium Grid 2 Accent 5" w:locked="0" w:uiPriority="73"/>
    <w:lsdException w:name="Medium Grid 3 Accent 5" w:locked="0" w:uiPriority="60"/>
    <w:lsdException w:name="Dark List Accent 5" w:locked="0" w:uiPriority="61"/>
    <w:lsdException w:name="Colorful Shading Accent 5" w:locked="0" w:uiPriority="62"/>
    <w:lsdException w:name="Colorful List Accent 5" w:locked="0" w:uiPriority="63"/>
    <w:lsdException w:name="Colorful Grid Accent 5" w:locked="0" w:uiPriority="64"/>
    <w:lsdException w:name="Light Shading Accent 6" w:locked="0" w:uiPriority="65"/>
    <w:lsdException w:name="Light List Accent 6" w:locked="0" w:uiPriority="66"/>
    <w:lsdException w:name="Light Grid Accent 6" w:locked="0" w:uiPriority="67"/>
    <w:lsdException w:name="Medium Shading 1 Accent 6" w:locked="0" w:uiPriority="68"/>
    <w:lsdException w:name="Medium Shading 2 Accent 6" w:locked="0" w:uiPriority="69"/>
    <w:lsdException w:name="Medium List 1 Accent 6" w:locked="0" w:uiPriority="70"/>
    <w:lsdException w:name="Medium List 2 Accent 6" w:locked="0" w:uiPriority="71"/>
    <w:lsdException w:name="Medium Grid 1 Accent 6" w:locked="0" w:uiPriority="72"/>
    <w:lsdException w:name="Medium Grid 2 Accent 6" w:locked="0" w:uiPriority="73"/>
    <w:lsdException w:name="Medium Grid 3 Accent 6" w:locked="0" w:uiPriority="60"/>
    <w:lsdException w:name="Dark List Accent 6" w:locked="0" w:uiPriority="61"/>
    <w:lsdException w:name="Colorful Shading Accent 6" w:locked="0" w:uiPriority="62"/>
    <w:lsdException w:name="Colorful List Accent 6" w:locked="0" w:uiPriority="63"/>
    <w:lsdException w:name="Colorful Grid Accent 6" w:locked="0" w:uiPriority="64"/>
    <w:lsdException w:name="Subtle Emphasis" w:locked="0" w:uiPriority="65" w:qFormat="1"/>
    <w:lsdException w:name="Intense Emphasis" w:locked="0" w:uiPriority="66" w:qFormat="1"/>
    <w:lsdException w:name="Subtle Reference" w:locked="0" w:uiPriority="67" w:qFormat="1"/>
    <w:lsdException w:name="Intense Reference" w:locked="0" w:uiPriority="68" w:qFormat="1"/>
    <w:lsdException w:name="Book Title" w:locked="0" w:uiPriority="69" w:qFormat="1"/>
    <w:lsdException w:name="Bibliography" w:locked="0" w:uiPriority="70"/>
    <w:lsdException w:name="TOC Heading" w:locked="0" w:semiHidden="1" w:uiPriority="71" w:unhideWhenUsed="1" w:qFormat="1"/>
  </w:latentStyles>
  <w:style w:type="paragraph" w:default="1" w:styleId="Normal">
    <w:name w:val="Normal"/>
    <w:qFormat/>
    <w:rsid w:val="00E360E5"/>
    <w:rPr>
      <w:rFonts w:eastAsia="ヒラギノ角ゴ Pro W3"/>
      <w:color w:val="000000"/>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A">
    <w:name w:val="Corpo A"/>
    <w:rsid w:val="00E360E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pPr>
    <w:rPr>
      <w:rFonts w:ascii="Calibri" w:eastAsia="ヒラギノ角ゴ Pro W3" w:hAnsi="Calibri"/>
      <w:color w:val="000000"/>
      <w:sz w:val="24"/>
      <w:lang w:val="pt-PT" w:eastAsia="en-US"/>
    </w:rPr>
  </w:style>
  <w:style w:type="paragraph" w:customStyle="1" w:styleId="FormaLivreA">
    <w:name w:val="Forma Livre A"/>
    <w:rsid w:val="00E360E5"/>
    <w:rPr>
      <w:rFonts w:ascii="Helvetica" w:eastAsia="ヒラギノ角ゴ Pro W3" w:hAnsi="Helvetica"/>
      <w:color w:val="000000"/>
      <w:sz w:val="24"/>
      <w:lang w:val="pt-PT" w:eastAsia="en-US"/>
    </w:rPr>
  </w:style>
  <w:style w:type="character" w:customStyle="1" w:styleId="Hyperlink1">
    <w:name w:val="Hyperlink1"/>
    <w:rsid w:val="00E360E5"/>
    <w:rPr>
      <w:color w:val="0035F4"/>
      <w:sz w:val="20"/>
      <w:u w:val="single"/>
    </w:rPr>
  </w:style>
  <w:style w:type="character" w:customStyle="1" w:styleId="Refdenotaderodap1">
    <w:name w:val="Ref. de nota de rodapé1"/>
    <w:rsid w:val="00E360E5"/>
    <w:rPr>
      <w:color w:val="000000"/>
      <w:sz w:val="20"/>
      <w:vertAlign w:val="superscript"/>
    </w:rPr>
  </w:style>
  <w:style w:type="paragraph" w:customStyle="1" w:styleId="Textodenotaderodap1">
    <w:name w:val="Texto de nota de rodapé1"/>
    <w:rsid w:val="00E360E5"/>
    <w:rPr>
      <w:rFonts w:eastAsia="ヒラギノ角ゴ Pro W3"/>
      <w:color w:val="000000"/>
      <w:lang w:val="en-US" w:eastAsia="en-US"/>
    </w:rPr>
  </w:style>
  <w:style w:type="character" w:customStyle="1" w:styleId="Unknown0">
    <w:name w:val="Unknown 0"/>
    <w:semiHidden/>
    <w:rsid w:val="00E360E5"/>
    <w:rPr>
      <w:caps w:val="0"/>
      <w:smallCaps w:val="0"/>
      <w:strike w:val="0"/>
      <w:dstrike w:val="0"/>
      <w:outline w:val="0"/>
      <w:vanish w:val="0"/>
      <w:color w:val="000000"/>
      <w:spacing w:val="0"/>
      <w:kern w:val="0"/>
      <w:position w:val="0"/>
      <w:sz w:val="20"/>
      <w:u w:val="none"/>
      <w:shd w:val="clear" w:color="auto" w:fill="auto"/>
      <w:vertAlign w:val="baseline"/>
      <w:lang w:val="en-US"/>
    </w:rPr>
  </w:style>
  <w:style w:type="character" w:customStyle="1" w:styleId="apple-converted-space">
    <w:name w:val="apple-converted-space"/>
    <w:rsid w:val="00E360E5"/>
    <w:rPr>
      <w:color w:val="000000"/>
      <w:sz w:val="20"/>
    </w:rPr>
  </w:style>
  <w:style w:type="paragraph" w:customStyle="1" w:styleId="TextodeNotaA">
    <w:name w:val="Texto de Nota A"/>
    <w:autoRedefine/>
    <w:rsid w:val="000A6E98"/>
    <w:pPr>
      <w:jc w:val="both"/>
    </w:pPr>
    <w:rPr>
      <w:rFonts w:ascii="Arial" w:hAnsi="Arial" w:cs="Arial"/>
    </w:rPr>
  </w:style>
  <w:style w:type="paragraph" w:customStyle="1" w:styleId="FormaLivre">
    <w:name w:val="Forma Livre"/>
    <w:rsid w:val="00E360E5"/>
    <w:rPr>
      <w:rFonts w:ascii="Helvetica" w:eastAsia="ヒラギノ角ゴ Pro W3" w:hAnsi="Helvetica"/>
      <w:color w:val="000000"/>
      <w:sz w:val="24"/>
      <w:lang w:val="pt-PT" w:eastAsia="en-US"/>
    </w:rPr>
  </w:style>
  <w:style w:type="paragraph" w:customStyle="1" w:styleId="Corpo">
    <w:name w:val="Corpo"/>
    <w:rsid w:val="00E360E5"/>
    <w:rPr>
      <w:rFonts w:ascii="Helvetica" w:eastAsia="ヒラギノ角ゴ Pro W3" w:hAnsi="Helvetica"/>
      <w:color w:val="000000"/>
      <w:sz w:val="24"/>
      <w:lang w:val="pt-PT" w:eastAsia="en-US"/>
    </w:rPr>
  </w:style>
  <w:style w:type="character" w:styleId="Hyperlink">
    <w:name w:val="Hyperlink"/>
    <w:locked/>
    <w:rsid w:val="00EF6C3C"/>
    <w:rPr>
      <w:color w:val="0000FF"/>
      <w:u w:val="single"/>
    </w:rPr>
  </w:style>
  <w:style w:type="paragraph" w:styleId="Textodenotaderodap">
    <w:name w:val="footnote text"/>
    <w:basedOn w:val="Normal"/>
    <w:link w:val="TextodenotaderodapChar"/>
    <w:locked/>
    <w:rsid w:val="00877F6B"/>
  </w:style>
  <w:style w:type="character" w:customStyle="1" w:styleId="TextodenotaderodapChar">
    <w:name w:val="Texto de nota de rodapé Char"/>
    <w:link w:val="Textodenotaderodap"/>
    <w:rsid w:val="00877F6B"/>
    <w:rPr>
      <w:rFonts w:eastAsia="ヒラギノ角ゴ Pro W3"/>
      <w:color w:val="000000"/>
      <w:sz w:val="24"/>
      <w:szCs w:val="24"/>
      <w:lang w:val="en-US"/>
    </w:rPr>
  </w:style>
  <w:style w:type="character" w:styleId="Refdenotaderodap">
    <w:name w:val="footnote reference"/>
    <w:locked/>
    <w:rsid w:val="00877F6B"/>
    <w:rPr>
      <w:vertAlign w:val="superscript"/>
    </w:rPr>
  </w:style>
  <w:style w:type="paragraph" w:styleId="Cabealho">
    <w:name w:val="header"/>
    <w:basedOn w:val="Normal"/>
    <w:link w:val="CabealhoChar"/>
    <w:uiPriority w:val="99"/>
    <w:locked/>
    <w:rsid w:val="00FA3375"/>
    <w:pPr>
      <w:tabs>
        <w:tab w:val="center" w:pos="4320"/>
        <w:tab w:val="right" w:pos="8640"/>
      </w:tabs>
    </w:pPr>
  </w:style>
  <w:style w:type="character" w:customStyle="1" w:styleId="CabealhoChar">
    <w:name w:val="Cabeçalho Char"/>
    <w:link w:val="Cabealho"/>
    <w:uiPriority w:val="99"/>
    <w:rsid w:val="00FA3375"/>
    <w:rPr>
      <w:rFonts w:eastAsia="ヒラギノ角ゴ Pro W3"/>
      <w:color w:val="000000"/>
      <w:sz w:val="24"/>
      <w:szCs w:val="24"/>
      <w:lang w:val="en-US"/>
    </w:rPr>
  </w:style>
  <w:style w:type="character" w:styleId="Nmerodepgina">
    <w:name w:val="page number"/>
    <w:locked/>
    <w:rsid w:val="00FA3375"/>
  </w:style>
  <w:style w:type="paragraph" w:styleId="Textodebalo">
    <w:name w:val="Balloon Text"/>
    <w:basedOn w:val="Normal"/>
    <w:link w:val="TextodebaloChar"/>
    <w:locked/>
    <w:rsid w:val="000A6E98"/>
    <w:rPr>
      <w:rFonts w:ascii="Tahoma" w:hAnsi="Tahoma" w:cs="Tahoma"/>
      <w:sz w:val="16"/>
      <w:szCs w:val="16"/>
    </w:rPr>
  </w:style>
  <w:style w:type="character" w:customStyle="1" w:styleId="TextodebaloChar">
    <w:name w:val="Texto de balão Char"/>
    <w:basedOn w:val="Fontepargpadro"/>
    <w:link w:val="Textodebalo"/>
    <w:rsid w:val="000A6E98"/>
    <w:rPr>
      <w:rFonts w:ascii="Tahoma" w:eastAsia="ヒラギノ角ゴ Pro W3" w:hAnsi="Tahoma" w:cs="Tahoma"/>
      <w:color w:val="000000"/>
      <w:sz w:val="16"/>
      <w:szCs w:val="16"/>
      <w:lang w:val="en-US" w:eastAsia="en-US"/>
    </w:rPr>
  </w:style>
  <w:style w:type="paragraph" w:styleId="Rodap">
    <w:name w:val="footer"/>
    <w:basedOn w:val="Normal"/>
    <w:link w:val="RodapChar"/>
    <w:uiPriority w:val="99"/>
    <w:locked/>
    <w:rsid w:val="00674205"/>
    <w:pPr>
      <w:tabs>
        <w:tab w:val="center" w:pos="4252"/>
        <w:tab w:val="right" w:pos="8504"/>
      </w:tabs>
    </w:pPr>
  </w:style>
  <w:style w:type="character" w:customStyle="1" w:styleId="RodapChar">
    <w:name w:val="Rodapé Char"/>
    <w:basedOn w:val="Fontepargpadro"/>
    <w:link w:val="Rodap"/>
    <w:uiPriority w:val="99"/>
    <w:rsid w:val="00674205"/>
    <w:rPr>
      <w:rFonts w:eastAsia="ヒラギノ角ゴ Pro W3"/>
      <w:color w:val="000000"/>
      <w:sz w:val="24"/>
      <w:szCs w:val="24"/>
      <w:lang w:val="en-US" w:eastAsia="en-US"/>
    </w:rPr>
  </w:style>
</w:styles>
</file>

<file path=word/webSettings.xml><?xml version="1.0" encoding="utf-8"?>
<w:webSettings xmlns:r="http://schemas.openxmlformats.org/officeDocument/2006/relationships" xmlns:w="http://schemas.openxmlformats.org/wordprocessingml/2006/main">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pt.wikipedia.org/wiki/Arte"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outube.com/watch?v=6Nrl6DU9so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uerra-arte.blogspot.com.br/2011/06/guernica-picasso.html"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cs.saude.gov.br/aids/mostra/washington.html"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pt.wikipedia.org/wiki/Hist%C3%B3ria_da_Arte" TargetMode="External"/><Relationship Id="rId14" Type="http://schemas.openxmlformats.org/officeDocument/2006/relationships/hyperlink" Target="http://www.scielo.br/scielo.php?pid=S0100-15742011000100017&amp;script=sci_arttext" TargetMode="External"/><Relationship Id="rId22" Type="http://schemas.openxmlformats.org/officeDocument/2006/relationships/image" Target="media/image9.png"/><Relationship Id="rId27" Type="http://schemas.openxmlformats.org/officeDocument/2006/relationships/hyperlink" Target="http://www.ccs.saude.gov.br/aids/mostra/images/galeria/galeria.html"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pt.wikipedia.org/wiki/1937" TargetMode="External"/><Relationship Id="rId7" Type="http://schemas.openxmlformats.org/officeDocument/2006/relationships/hyperlink" Target="http://pt.wikipedia.org/wiki/Madrid" TargetMode="External"/><Relationship Id="rId2" Type="http://schemas.openxmlformats.org/officeDocument/2006/relationships/hyperlink" Target="http://pt.wikipedia.org/wiki/Pablo_Picasso" TargetMode="External"/><Relationship Id="rId1" Type="http://schemas.openxmlformats.org/officeDocument/2006/relationships/hyperlink" Target="mailto:iaravillaca@gmail.com" TargetMode="External"/><Relationship Id="rId6" Type="http://schemas.openxmlformats.org/officeDocument/2006/relationships/hyperlink" Target="http://pt.wikipedia.org/wiki/Centro_Nacional_de_Arte_Rainha_Sofia" TargetMode="External"/><Relationship Id="rId5" Type="http://schemas.openxmlformats.org/officeDocument/2006/relationships/hyperlink" Target="http://pt.wikipedia.org/wiki/Segunda_Rep%C3%BAblica_Espanhola" TargetMode="External"/><Relationship Id="rId4" Type="http://schemas.openxmlformats.org/officeDocument/2006/relationships/hyperlink" Target="http://pt.wikipedia.org/w/index.php?title=Exposi%C3%A7%C3%A3o_Internacional_de_Paris&amp;action=edit&amp;redlink=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Lucida Grande">
    <w:charset w:val="00"/>
    <w:family w:val="auto"/>
    <w:pitch w:val="variable"/>
    <w:sig w:usb0="E1000AEF" w:usb1="5000A1FF" w:usb2="00000000" w:usb3="00000000" w:csb0="000001BF" w:csb1="00000000"/>
  </w:font>
  <w:font w:name="ヒラギノ角ゴ Pro W3">
    <w:altName w:val="MS Mincho"/>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Bold Italic">
    <w:panose1 w:val="020F07020304040A0204"/>
    <w:charset w:val="00"/>
    <w:family w:val="auto"/>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41AA4"/>
    <w:rsid w:val="00441AA4"/>
    <w:rsid w:val="00A90CE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FBD69058D384C6E910CDAA458CCF05E">
    <w:name w:val="BFBD69058D384C6E910CDAA458CCF05E"/>
    <w:rsid w:val="00441AA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587135-5BE9-4116-8CE4-9FF972D3A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12</Pages>
  <Words>3749</Words>
  <Characters>20245</Characters>
  <Application>Microsoft Office Word</Application>
  <DocSecurity>0</DocSecurity>
  <Lines>168</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23947</CharactersWithSpaces>
  <SharedDoc>false</SharedDoc>
  <HLinks>
    <vt:vector size="120" baseType="variant">
      <vt:variant>
        <vt:i4>1572867</vt:i4>
      </vt:variant>
      <vt:variant>
        <vt:i4>36</vt:i4>
      </vt:variant>
      <vt:variant>
        <vt:i4>0</vt:i4>
      </vt:variant>
      <vt:variant>
        <vt:i4>5</vt:i4>
      </vt:variant>
      <vt:variant>
        <vt:lpwstr>http://guerra-arte.blogspot.com.br/2011/06/guernica-picasso.html</vt:lpwstr>
      </vt:variant>
      <vt:variant>
        <vt:lpwstr/>
      </vt:variant>
      <vt:variant>
        <vt:i4>2424838</vt:i4>
      </vt:variant>
      <vt:variant>
        <vt:i4>33</vt:i4>
      </vt:variant>
      <vt:variant>
        <vt:i4>0</vt:i4>
      </vt:variant>
      <vt:variant>
        <vt:i4>5</vt:i4>
      </vt:variant>
      <vt:variant>
        <vt:lpwstr>http://www.ccs.saude.gov.br/aids/mostra/washington.html</vt:lpwstr>
      </vt:variant>
      <vt:variant>
        <vt:lpwstr/>
      </vt:variant>
      <vt:variant>
        <vt:i4>3211335</vt:i4>
      </vt:variant>
      <vt:variant>
        <vt:i4>30</vt:i4>
      </vt:variant>
      <vt:variant>
        <vt:i4>0</vt:i4>
      </vt:variant>
      <vt:variant>
        <vt:i4>5</vt:i4>
      </vt:variant>
      <vt:variant>
        <vt:lpwstr>http://www.scielo.br/scielo.php?pid=S0100-15742011000100017&amp;script=sci_arttext</vt:lpwstr>
      </vt:variant>
      <vt:variant>
        <vt:lpwstr/>
      </vt:variant>
      <vt:variant>
        <vt:i4>3473527</vt:i4>
      </vt:variant>
      <vt:variant>
        <vt:i4>27</vt:i4>
      </vt:variant>
      <vt:variant>
        <vt:i4>0</vt:i4>
      </vt:variant>
      <vt:variant>
        <vt:i4>5</vt:i4>
      </vt:variant>
      <vt:variant>
        <vt:lpwstr>http://www.youtube.com/watch?v=6Nrl6DU9soE</vt:lpwstr>
      </vt:variant>
      <vt:variant>
        <vt:lpwstr/>
      </vt:variant>
      <vt:variant>
        <vt:i4>2031672</vt:i4>
      </vt:variant>
      <vt:variant>
        <vt:i4>24</vt:i4>
      </vt:variant>
      <vt:variant>
        <vt:i4>0</vt:i4>
      </vt:variant>
      <vt:variant>
        <vt:i4>5</vt:i4>
      </vt:variant>
      <vt:variant>
        <vt:lpwstr>http://pt.wikipedia.org/wiki/Arte</vt:lpwstr>
      </vt:variant>
      <vt:variant>
        <vt:lpwstr/>
      </vt:variant>
      <vt:variant>
        <vt:i4>2162702</vt:i4>
      </vt:variant>
      <vt:variant>
        <vt:i4>21</vt:i4>
      </vt:variant>
      <vt:variant>
        <vt:i4>0</vt:i4>
      </vt:variant>
      <vt:variant>
        <vt:i4>5</vt:i4>
      </vt:variant>
      <vt:variant>
        <vt:lpwstr>http://www.ccs.saude.gov.br/aids/mostra/images/galeria/galeria.html</vt:lpwstr>
      </vt:variant>
      <vt:variant>
        <vt:lpwstr/>
      </vt:variant>
      <vt:variant>
        <vt:i4>2424838</vt:i4>
      </vt:variant>
      <vt:variant>
        <vt:i4>18</vt:i4>
      </vt:variant>
      <vt:variant>
        <vt:i4>0</vt:i4>
      </vt:variant>
      <vt:variant>
        <vt:i4>5</vt:i4>
      </vt:variant>
      <vt:variant>
        <vt:lpwstr>http://www.ccs.saude.gov.br/aids/mostra/washington.html</vt:lpwstr>
      </vt:variant>
      <vt:variant>
        <vt:lpwstr/>
      </vt:variant>
      <vt:variant>
        <vt:i4>3211335</vt:i4>
      </vt:variant>
      <vt:variant>
        <vt:i4>15</vt:i4>
      </vt:variant>
      <vt:variant>
        <vt:i4>0</vt:i4>
      </vt:variant>
      <vt:variant>
        <vt:i4>5</vt:i4>
      </vt:variant>
      <vt:variant>
        <vt:lpwstr>http://www.scielo.br/scielo.php?pid=S0100-15742011000100017&amp;script=sci_arttext</vt:lpwstr>
      </vt:variant>
      <vt:variant>
        <vt:lpwstr/>
      </vt:variant>
      <vt:variant>
        <vt:i4>3473527</vt:i4>
      </vt:variant>
      <vt:variant>
        <vt:i4>12</vt:i4>
      </vt:variant>
      <vt:variant>
        <vt:i4>0</vt:i4>
      </vt:variant>
      <vt:variant>
        <vt:i4>5</vt:i4>
      </vt:variant>
      <vt:variant>
        <vt:lpwstr>http://www.youtube.com/watch?v=6Nrl6DU9soE</vt:lpwstr>
      </vt:variant>
      <vt:variant>
        <vt:lpwstr/>
      </vt:variant>
      <vt:variant>
        <vt:i4>1572867</vt:i4>
      </vt:variant>
      <vt:variant>
        <vt:i4>9</vt:i4>
      </vt:variant>
      <vt:variant>
        <vt:i4>0</vt:i4>
      </vt:variant>
      <vt:variant>
        <vt:i4>5</vt:i4>
      </vt:variant>
      <vt:variant>
        <vt:lpwstr>http://guerra-arte.blogspot.com.br/2011/06/guernica-picasso.html</vt:lpwstr>
      </vt:variant>
      <vt:variant>
        <vt:lpwstr/>
      </vt:variant>
      <vt:variant>
        <vt:i4>5898245</vt:i4>
      </vt:variant>
      <vt:variant>
        <vt:i4>6</vt:i4>
      </vt:variant>
      <vt:variant>
        <vt:i4>0</vt:i4>
      </vt:variant>
      <vt:variant>
        <vt:i4>5</vt:i4>
      </vt:variant>
      <vt:variant>
        <vt:lpwstr>http://pt.wikipedia.org/wiki/Hist%C3%B3ria_da_Arte</vt:lpwstr>
      </vt:variant>
      <vt:variant>
        <vt:lpwstr/>
      </vt:variant>
      <vt:variant>
        <vt:i4>2031672</vt:i4>
      </vt:variant>
      <vt:variant>
        <vt:i4>3</vt:i4>
      </vt:variant>
      <vt:variant>
        <vt:i4>0</vt:i4>
      </vt:variant>
      <vt:variant>
        <vt:i4>5</vt:i4>
      </vt:variant>
      <vt:variant>
        <vt:lpwstr>http://pt.wikipedia.org/wiki/Arte</vt:lpwstr>
      </vt:variant>
      <vt:variant>
        <vt:lpwstr/>
      </vt:variant>
      <vt:variant>
        <vt:i4>458793</vt:i4>
      </vt:variant>
      <vt:variant>
        <vt:i4>0</vt:i4>
      </vt:variant>
      <vt:variant>
        <vt:i4>0</vt:i4>
      </vt:variant>
      <vt:variant>
        <vt:i4>5</vt:i4>
      </vt:variant>
      <vt:variant>
        <vt:lpwstr>mailto:iaravillaca@gmail.com</vt:lpwstr>
      </vt:variant>
      <vt:variant>
        <vt:lpwstr/>
      </vt:variant>
      <vt:variant>
        <vt:i4>6946904</vt:i4>
      </vt:variant>
      <vt:variant>
        <vt:i4>15</vt:i4>
      </vt:variant>
      <vt:variant>
        <vt:i4>0</vt:i4>
      </vt:variant>
      <vt:variant>
        <vt:i4>5</vt:i4>
      </vt:variant>
      <vt:variant>
        <vt:lpwstr>http://pt.wikipedia.org/wiki/Madrid</vt:lpwstr>
      </vt:variant>
      <vt:variant>
        <vt:lpwstr/>
      </vt:variant>
      <vt:variant>
        <vt:i4>2490424</vt:i4>
      </vt:variant>
      <vt:variant>
        <vt:i4>12</vt:i4>
      </vt:variant>
      <vt:variant>
        <vt:i4>0</vt:i4>
      </vt:variant>
      <vt:variant>
        <vt:i4>5</vt:i4>
      </vt:variant>
      <vt:variant>
        <vt:lpwstr>http://pt.wikipedia.org/wiki/Centro_Nacional_de_Arte_Rainha_Sofia</vt:lpwstr>
      </vt:variant>
      <vt:variant>
        <vt:lpwstr/>
      </vt:variant>
      <vt:variant>
        <vt:i4>7471114</vt:i4>
      </vt:variant>
      <vt:variant>
        <vt:i4>9</vt:i4>
      </vt:variant>
      <vt:variant>
        <vt:i4>0</vt:i4>
      </vt:variant>
      <vt:variant>
        <vt:i4>5</vt:i4>
      </vt:variant>
      <vt:variant>
        <vt:lpwstr>http://pt.wikipedia.org/wiki/Segunda_Rep%C3%BAblica_Espanhola</vt:lpwstr>
      </vt:variant>
      <vt:variant>
        <vt:lpwstr/>
      </vt:variant>
      <vt:variant>
        <vt:i4>8060950</vt:i4>
      </vt:variant>
      <vt:variant>
        <vt:i4>6</vt:i4>
      </vt:variant>
      <vt:variant>
        <vt:i4>0</vt:i4>
      </vt:variant>
      <vt:variant>
        <vt:i4>5</vt:i4>
      </vt:variant>
      <vt:variant>
        <vt:lpwstr>http://pt.wikipedia.org/w/index.php?title=Exposi%C3%A7%C3%A3o_Internacional_de_Paris&amp;action=edit&amp;redlink=1</vt:lpwstr>
      </vt:variant>
      <vt:variant>
        <vt:lpwstr/>
      </vt:variant>
      <vt:variant>
        <vt:i4>524321</vt:i4>
      </vt:variant>
      <vt:variant>
        <vt:i4>3</vt:i4>
      </vt:variant>
      <vt:variant>
        <vt:i4>0</vt:i4>
      </vt:variant>
      <vt:variant>
        <vt:i4>5</vt:i4>
      </vt:variant>
      <vt:variant>
        <vt:lpwstr>http://pt.wikipedia.org/wiki/1937</vt:lpwstr>
      </vt:variant>
      <vt:variant>
        <vt:lpwstr/>
      </vt:variant>
      <vt:variant>
        <vt:i4>7864326</vt:i4>
      </vt:variant>
      <vt:variant>
        <vt:i4>0</vt:i4>
      </vt:variant>
      <vt:variant>
        <vt:i4>0</vt:i4>
      </vt:variant>
      <vt:variant>
        <vt:i4>5</vt:i4>
      </vt:variant>
      <vt:variant>
        <vt:lpwstr>http://pt.wikipedia.org/wiki/Pablo_Picasso</vt:lpwstr>
      </vt:variant>
      <vt:variant>
        <vt:lpwstr/>
      </vt:variant>
      <vt:variant>
        <vt:i4>983055</vt:i4>
      </vt:variant>
      <vt:variant>
        <vt:i4>8550</vt:i4>
      </vt:variant>
      <vt:variant>
        <vt:i4>1025</vt:i4>
      </vt:variant>
      <vt:variant>
        <vt:i4>1</vt:i4>
      </vt:variant>
      <vt:variant>
        <vt:lpwstr>guernica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Iara de Carvalho Villaça</dc:creator>
  <cp:keywords/>
  <cp:lastModifiedBy>deboraleitao</cp:lastModifiedBy>
  <cp:revision>34</cp:revision>
  <cp:lastPrinted>2014-07-15T22:56:00Z</cp:lastPrinted>
  <dcterms:created xsi:type="dcterms:W3CDTF">2014-07-21T14:25:00Z</dcterms:created>
  <dcterms:modified xsi:type="dcterms:W3CDTF">2014-08-04T14:37:00Z</dcterms:modified>
</cp:coreProperties>
</file>